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396F02" w14:textId="77777777" w:rsidR="00E840A1" w:rsidRPr="0074559B" w:rsidRDefault="003565C7">
      <w:pPr>
        <w:spacing w:after="0" w:line="259" w:lineRule="auto"/>
        <w:ind w:left="0" w:right="6" w:firstLine="0"/>
        <w:jc w:val="center"/>
        <w:rPr>
          <w:color w:val="000000" w:themeColor="text1"/>
        </w:rPr>
      </w:pPr>
      <w:r w:rsidRPr="0074559B">
        <w:rPr>
          <w:b/>
          <w:color w:val="000000" w:themeColor="text1"/>
          <w:sz w:val="56"/>
        </w:rPr>
        <w:t xml:space="preserve">Business Continuity Policy </w:t>
      </w:r>
    </w:p>
    <w:p w14:paraId="3C646676" w14:textId="77777777" w:rsidR="00E840A1" w:rsidRPr="0074559B" w:rsidRDefault="003565C7">
      <w:pPr>
        <w:spacing w:after="160" w:line="259" w:lineRule="auto"/>
        <w:ind w:left="0" w:right="0" w:firstLine="0"/>
        <w:rPr>
          <w:color w:val="000000" w:themeColor="text1"/>
        </w:rPr>
      </w:pPr>
      <w:r w:rsidRPr="0074559B">
        <w:rPr>
          <w:b/>
          <w:color w:val="000000" w:themeColor="text1"/>
        </w:rPr>
        <w:t xml:space="preserve"> </w:t>
      </w:r>
      <w:r w:rsidRPr="0074559B">
        <w:rPr>
          <w:color w:val="000000" w:themeColor="text1"/>
        </w:rPr>
        <w:t xml:space="preserve"> </w:t>
      </w:r>
    </w:p>
    <w:p w14:paraId="72BB8253" w14:textId="77777777" w:rsidR="00E840A1" w:rsidRPr="0074559B" w:rsidRDefault="003565C7">
      <w:pPr>
        <w:spacing w:after="155" w:line="259" w:lineRule="auto"/>
        <w:ind w:left="0" w:right="0" w:firstLine="0"/>
        <w:rPr>
          <w:color w:val="000000" w:themeColor="text1"/>
        </w:rPr>
      </w:pPr>
      <w:r w:rsidRPr="0074559B">
        <w:rPr>
          <w:b/>
          <w:color w:val="000000" w:themeColor="text1"/>
        </w:rPr>
        <w:t xml:space="preserve"> </w:t>
      </w:r>
      <w:r w:rsidRPr="0074559B">
        <w:rPr>
          <w:color w:val="000000" w:themeColor="text1"/>
        </w:rPr>
        <w:t xml:space="preserve"> </w:t>
      </w:r>
    </w:p>
    <w:p w14:paraId="1E83929B" w14:textId="77777777" w:rsidR="00E840A1" w:rsidRPr="0074559B" w:rsidRDefault="003565C7">
      <w:pPr>
        <w:spacing w:after="137" w:line="259" w:lineRule="auto"/>
        <w:ind w:left="0" w:right="0" w:firstLine="0"/>
        <w:rPr>
          <w:color w:val="000000" w:themeColor="text1"/>
        </w:rPr>
      </w:pPr>
      <w:r w:rsidRPr="0074559B">
        <w:rPr>
          <w:b/>
          <w:color w:val="000000" w:themeColor="text1"/>
        </w:rPr>
        <w:t xml:space="preserve"> </w:t>
      </w:r>
      <w:r w:rsidRPr="0074559B">
        <w:rPr>
          <w:color w:val="000000" w:themeColor="text1"/>
        </w:rPr>
        <w:t xml:space="preserve"> </w:t>
      </w:r>
    </w:p>
    <w:p w14:paraId="389BFFE1" w14:textId="3C1171E0" w:rsidR="00E840A1" w:rsidRPr="0074559B" w:rsidRDefault="003565C7">
      <w:pPr>
        <w:spacing w:after="183" w:line="259" w:lineRule="auto"/>
        <w:ind w:left="0" w:right="5" w:firstLine="0"/>
        <w:jc w:val="center"/>
        <w:rPr>
          <w:color w:val="000000" w:themeColor="text1"/>
        </w:rPr>
      </w:pPr>
      <w:r w:rsidRPr="0074559B">
        <w:rPr>
          <w:b/>
          <w:bCs/>
          <w:i/>
          <w:iCs/>
          <w:color w:val="000000" w:themeColor="text1"/>
        </w:rPr>
        <w:t xml:space="preserve">Last Updated: </w:t>
      </w:r>
      <w:r w:rsidR="009642AC" w:rsidRPr="0074559B">
        <w:rPr>
          <w:b/>
          <w:bCs/>
          <w:i/>
          <w:iCs/>
          <w:color w:val="000000" w:themeColor="text1"/>
        </w:rPr>
        <w:t>October 27</w:t>
      </w:r>
      <w:r w:rsidR="009642AC" w:rsidRPr="0074559B">
        <w:rPr>
          <w:b/>
          <w:bCs/>
          <w:i/>
          <w:iCs/>
          <w:color w:val="000000" w:themeColor="text1"/>
          <w:vertAlign w:val="superscript"/>
        </w:rPr>
        <w:t>th</w:t>
      </w:r>
      <w:r w:rsidR="007C2DD9" w:rsidRPr="0074559B">
        <w:rPr>
          <w:b/>
          <w:bCs/>
          <w:i/>
          <w:iCs/>
          <w:color w:val="000000" w:themeColor="text1"/>
        </w:rPr>
        <w:t>, 2025</w:t>
      </w:r>
    </w:p>
    <w:p w14:paraId="53B41DB9" w14:textId="77777777" w:rsidR="00E840A1" w:rsidRPr="0074559B" w:rsidRDefault="003565C7">
      <w:pPr>
        <w:spacing w:after="160" w:line="259" w:lineRule="auto"/>
        <w:ind w:left="0" w:right="0" w:firstLine="0"/>
        <w:rPr>
          <w:color w:val="000000" w:themeColor="text1"/>
        </w:rPr>
      </w:pPr>
      <w:r w:rsidRPr="0074559B">
        <w:rPr>
          <w:b/>
          <w:color w:val="000000" w:themeColor="text1"/>
        </w:rPr>
        <w:t xml:space="preserve"> </w:t>
      </w:r>
      <w:r w:rsidRPr="0074559B">
        <w:rPr>
          <w:color w:val="000000" w:themeColor="text1"/>
        </w:rPr>
        <w:t xml:space="preserve"> </w:t>
      </w:r>
    </w:p>
    <w:p w14:paraId="3FE52AE2" w14:textId="77777777" w:rsidR="00E840A1" w:rsidRPr="0074559B" w:rsidRDefault="003565C7">
      <w:pPr>
        <w:spacing w:after="155" w:line="259" w:lineRule="auto"/>
        <w:ind w:left="0" w:right="0" w:firstLine="0"/>
        <w:rPr>
          <w:color w:val="000000" w:themeColor="text1"/>
        </w:rPr>
      </w:pPr>
      <w:r w:rsidRPr="0074559B">
        <w:rPr>
          <w:b/>
          <w:color w:val="000000" w:themeColor="text1"/>
        </w:rPr>
        <w:t xml:space="preserve"> </w:t>
      </w:r>
      <w:r w:rsidRPr="0074559B">
        <w:rPr>
          <w:color w:val="000000" w:themeColor="text1"/>
        </w:rPr>
        <w:t xml:space="preserve"> </w:t>
      </w:r>
    </w:p>
    <w:p w14:paraId="55AAF06C" w14:textId="77777777" w:rsidR="00E840A1" w:rsidRPr="0074559B" w:rsidRDefault="003565C7">
      <w:pPr>
        <w:spacing w:after="160" w:line="259" w:lineRule="auto"/>
        <w:ind w:left="0" w:right="0" w:firstLine="0"/>
        <w:rPr>
          <w:color w:val="000000" w:themeColor="text1"/>
        </w:rPr>
      </w:pPr>
      <w:r w:rsidRPr="0074559B">
        <w:rPr>
          <w:b/>
          <w:color w:val="000000" w:themeColor="text1"/>
        </w:rPr>
        <w:t xml:space="preserve"> </w:t>
      </w:r>
      <w:r w:rsidRPr="0074559B">
        <w:rPr>
          <w:color w:val="000000" w:themeColor="text1"/>
        </w:rPr>
        <w:t xml:space="preserve"> </w:t>
      </w:r>
    </w:p>
    <w:p w14:paraId="19D654A6" w14:textId="77777777" w:rsidR="00E840A1" w:rsidRPr="0074559B" w:rsidRDefault="003565C7">
      <w:pPr>
        <w:spacing w:after="160" w:line="259" w:lineRule="auto"/>
        <w:ind w:left="0" w:right="0" w:firstLine="0"/>
        <w:rPr>
          <w:color w:val="000000" w:themeColor="text1"/>
        </w:rPr>
      </w:pPr>
      <w:r w:rsidRPr="0074559B">
        <w:rPr>
          <w:b/>
          <w:color w:val="000000" w:themeColor="text1"/>
        </w:rPr>
        <w:t xml:space="preserve"> </w:t>
      </w:r>
      <w:r w:rsidRPr="0074559B">
        <w:rPr>
          <w:color w:val="000000" w:themeColor="text1"/>
        </w:rPr>
        <w:t xml:space="preserve"> </w:t>
      </w:r>
    </w:p>
    <w:p w14:paraId="4E7A2FFB" w14:textId="77777777" w:rsidR="00E840A1" w:rsidRPr="0074559B" w:rsidRDefault="003565C7">
      <w:pPr>
        <w:spacing w:after="155" w:line="259" w:lineRule="auto"/>
        <w:ind w:left="0" w:right="0" w:firstLine="0"/>
        <w:rPr>
          <w:color w:val="000000" w:themeColor="text1"/>
        </w:rPr>
      </w:pPr>
      <w:r w:rsidRPr="0074559B">
        <w:rPr>
          <w:b/>
          <w:color w:val="000000" w:themeColor="text1"/>
        </w:rPr>
        <w:t xml:space="preserve"> </w:t>
      </w:r>
      <w:r w:rsidRPr="0074559B">
        <w:rPr>
          <w:color w:val="000000" w:themeColor="text1"/>
        </w:rPr>
        <w:t xml:space="preserve"> </w:t>
      </w:r>
    </w:p>
    <w:p w14:paraId="408F9B8E" w14:textId="77777777" w:rsidR="00E840A1" w:rsidRPr="0074559B" w:rsidRDefault="003565C7">
      <w:pPr>
        <w:spacing w:after="160" w:line="259" w:lineRule="auto"/>
        <w:ind w:left="0" w:right="0" w:firstLine="0"/>
        <w:rPr>
          <w:color w:val="000000" w:themeColor="text1"/>
        </w:rPr>
      </w:pPr>
      <w:r w:rsidRPr="0074559B">
        <w:rPr>
          <w:b/>
          <w:color w:val="000000" w:themeColor="text1"/>
        </w:rPr>
        <w:t xml:space="preserve"> </w:t>
      </w:r>
      <w:r w:rsidRPr="0074559B">
        <w:rPr>
          <w:color w:val="000000" w:themeColor="text1"/>
        </w:rPr>
        <w:t xml:space="preserve"> </w:t>
      </w:r>
    </w:p>
    <w:p w14:paraId="604F7B96" w14:textId="77777777" w:rsidR="00E840A1" w:rsidRPr="0074559B" w:rsidRDefault="003565C7">
      <w:pPr>
        <w:spacing w:after="155" w:line="259" w:lineRule="auto"/>
        <w:ind w:left="0" w:right="0" w:firstLine="0"/>
        <w:rPr>
          <w:color w:val="000000" w:themeColor="text1"/>
        </w:rPr>
      </w:pPr>
      <w:r w:rsidRPr="0074559B">
        <w:rPr>
          <w:b/>
          <w:color w:val="000000" w:themeColor="text1"/>
        </w:rPr>
        <w:t xml:space="preserve"> </w:t>
      </w:r>
      <w:r w:rsidRPr="0074559B">
        <w:rPr>
          <w:color w:val="000000" w:themeColor="text1"/>
        </w:rPr>
        <w:t xml:space="preserve"> </w:t>
      </w:r>
    </w:p>
    <w:p w14:paraId="64452400" w14:textId="77777777" w:rsidR="00E840A1" w:rsidRPr="0074559B" w:rsidRDefault="003565C7">
      <w:pPr>
        <w:spacing w:after="160" w:line="259" w:lineRule="auto"/>
        <w:ind w:left="0" w:right="0" w:firstLine="0"/>
        <w:rPr>
          <w:color w:val="000000" w:themeColor="text1"/>
        </w:rPr>
      </w:pPr>
      <w:r w:rsidRPr="0074559B">
        <w:rPr>
          <w:b/>
          <w:color w:val="000000" w:themeColor="text1"/>
        </w:rPr>
        <w:t xml:space="preserve"> </w:t>
      </w:r>
      <w:r w:rsidRPr="0074559B">
        <w:rPr>
          <w:color w:val="000000" w:themeColor="text1"/>
        </w:rPr>
        <w:t xml:space="preserve"> </w:t>
      </w:r>
    </w:p>
    <w:p w14:paraId="4B82ED2A" w14:textId="77777777" w:rsidR="00E840A1" w:rsidRPr="0074559B" w:rsidRDefault="003565C7">
      <w:pPr>
        <w:spacing w:after="155" w:line="259" w:lineRule="auto"/>
        <w:ind w:left="0" w:right="0" w:firstLine="0"/>
        <w:rPr>
          <w:color w:val="000000" w:themeColor="text1"/>
        </w:rPr>
      </w:pPr>
      <w:r w:rsidRPr="0074559B">
        <w:rPr>
          <w:b/>
          <w:color w:val="000000" w:themeColor="text1"/>
        </w:rPr>
        <w:t xml:space="preserve"> </w:t>
      </w:r>
      <w:r w:rsidRPr="0074559B">
        <w:rPr>
          <w:color w:val="000000" w:themeColor="text1"/>
        </w:rPr>
        <w:t xml:space="preserve"> </w:t>
      </w:r>
    </w:p>
    <w:p w14:paraId="78D143F0" w14:textId="77777777" w:rsidR="00E840A1" w:rsidRPr="0074559B" w:rsidRDefault="003565C7">
      <w:pPr>
        <w:spacing w:after="161" w:line="259" w:lineRule="auto"/>
        <w:ind w:left="0" w:right="0" w:firstLine="0"/>
        <w:rPr>
          <w:color w:val="000000" w:themeColor="text1"/>
        </w:rPr>
      </w:pPr>
      <w:r w:rsidRPr="0074559B">
        <w:rPr>
          <w:color w:val="000000" w:themeColor="text1"/>
        </w:rPr>
        <w:t xml:space="preserve"> </w:t>
      </w:r>
    </w:p>
    <w:p w14:paraId="0F284CAB" w14:textId="77777777" w:rsidR="00E840A1" w:rsidRPr="0074559B" w:rsidRDefault="003565C7">
      <w:pPr>
        <w:spacing w:after="155" w:line="259" w:lineRule="auto"/>
        <w:ind w:left="0" w:right="0" w:firstLine="0"/>
        <w:rPr>
          <w:color w:val="000000" w:themeColor="text1"/>
        </w:rPr>
      </w:pPr>
      <w:r w:rsidRPr="0074559B">
        <w:rPr>
          <w:color w:val="000000" w:themeColor="text1"/>
        </w:rPr>
        <w:t xml:space="preserve"> </w:t>
      </w:r>
    </w:p>
    <w:p w14:paraId="181206FA" w14:textId="77777777" w:rsidR="00E840A1" w:rsidRPr="0074559B" w:rsidRDefault="003565C7">
      <w:pPr>
        <w:spacing w:after="160" w:line="259" w:lineRule="auto"/>
        <w:ind w:left="0" w:right="0" w:firstLine="0"/>
        <w:rPr>
          <w:color w:val="000000" w:themeColor="text1"/>
        </w:rPr>
      </w:pPr>
      <w:r w:rsidRPr="0074559B">
        <w:rPr>
          <w:color w:val="000000" w:themeColor="text1"/>
        </w:rPr>
        <w:t xml:space="preserve"> </w:t>
      </w:r>
    </w:p>
    <w:p w14:paraId="06A269E8" w14:textId="77777777" w:rsidR="00E840A1" w:rsidRPr="0074559B" w:rsidRDefault="003565C7">
      <w:pPr>
        <w:spacing w:after="155" w:line="259" w:lineRule="auto"/>
        <w:ind w:left="0" w:right="0" w:firstLine="0"/>
        <w:rPr>
          <w:color w:val="000000" w:themeColor="text1"/>
        </w:rPr>
      </w:pPr>
      <w:r w:rsidRPr="0074559B">
        <w:rPr>
          <w:color w:val="000000" w:themeColor="text1"/>
        </w:rPr>
        <w:t xml:space="preserve"> </w:t>
      </w:r>
    </w:p>
    <w:p w14:paraId="1FC5AEE4" w14:textId="77777777" w:rsidR="00E840A1" w:rsidRPr="0074559B" w:rsidRDefault="003565C7">
      <w:pPr>
        <w:spacing w:after="160" w:line="259" w:lineRule="auto"/>
        <w:ind w:left="0" w:right="0" w:firstLine="0"/>
        <w:rPr>
          <w:color w:val="000000" w:themeColor="text1"/>
        </w:rPr>
      </w:pPr>
      <w:r w:rsidRPr="0074559B">
        <w:rPr>
          <w:b/>
          <w:i/>
          <w:color w:val="000000" w:themeColor="text1"/>
        </w:rPr>
        <w:t xml:space="preserve"> </w:t>
      </w:r>
    </w:p>
    <w:p w14:paraId="7DD330D9" w14:textId="77777777" w:rsidR="00E840A1" w:rsidRPr="0074559B" w:rsidRDefault="003565C7">
      <w:pPr>
        <w:spacing w:after="155" w:line="259" w:lineRule="auto"/>
        <w:ind w:left="0" w:right="0" w:firstLine="0"/>
        <w:rPr>
          <w:color w:val="000000" w:themeColor="text1"/>
        </w:rPr>
      </w:pPr>
      <w:r w:rsidRPr="0074559B">
        <w:rPr>
          <w:b/>
          <w:i/>
          <w:color w:val="000000" w:themeColor="text1"/>
        </w:rPr>
        <w:t xml:space="preserve"> </w:t>
      </w:r>
    </w:p>
    <w:p w14:paraId="2A05F4BC" w14:textId="77777777" w:rsidR="00E840A1" w:rsidRPr="0074559B" w:rsidRDefault="003565C7">
      <w:pPr>
        <w:spacing w:after="160" w:line="259" w:lineRule="auto"/>
        <w:ind w:left="0" w:right="0" w:firstLine="0"/>
        <w:rPr>
          <w:color w:val="000000" w:themeColor="text1"/>
        </w:rPr>
      </w:pPr>
      <w:r w:rsidRPr="0074559B">
        <w:rPr>
          <w:b/>
          <w:i/>
          <w:color w:val="000000" w:themeColor="text1"/>
        </w:rPr>
        <w:t xml:space="preserve"> </w:t>
      </w:r>
    </w:p>
    <w:p w14:paraId="418AAC89" w14:textId="72704452" w:rsidR="00E840A1" w:rsidRPr="0074559B" w:rsidRDefault="003565C7">
      <w:pPr>
        <w:spacing w:after="163" w:line="257" w:lineRule="auto"/>
        <w:ind w:left="0" w:right="0" w:firstLine="0"/>
        <w:jc w:val="both"/>
        <w:rPr>
          <w:color w:val="000000" w:themeColor="text1"/>
        </w:rPr>
      </w:pPr>
      <w:r w:rsidRPr="0074559B">
        <w:rPr>
          <w:b/>
          <w:i/>
          <w:color w:val="000000" w:themeColor="text1"/>
          <w:u w:val="single" w:color="000000"/>
        </w:rPr>
        <w:t>Disclaimer</w:t>
      </w:r>
      <w:r w:rsidRPr="0074559B">
        <w:rPr>
          <w:b/>
          <w:i/>
          <w:color w:val="000000" w:themeColor="text1"/>
        </w:rPr>
        <w:t xml:space="preserve">: This sample policy is for informational purposes only and does not constitute legal advice. It is a generic template that may not suit your specific </w:t>
      </w:r>
      <w:r w:rsidR="00237A0B" w:rsidRPr="0074559B">
        <w:rPr>
          <w:b/>
          <w:i/>
          <w:color w:val="000000" w:themeColor="text1"/>
        </w:rPr>
        <w:t>circumstances and</w:t>
      </w:r>
      <w:r w:rsidRPr="0074559B">
        <w:rPr>
          <w:b/>
          <w:i/>
          <w:color w:val="000000" w:themeColor="text1"/>
        </w:rPr>
        <w:t xml:space="preserve"> should therefore be customized to fit your company’s key security risks, specific business needs, and internal processes. Before adopting or revising this policy, you should consult legal counsel and security professionals to ensure conformance with all applicable laws and current security best practices. The use of this policy is solely at your own risk. Under no circumstances shall Trusted Partner Network, LLC (or any affiliated person(s)) be liable for any damages, claims, losses, or any other cost whatsoever arising out of the use of this policy or any part thereof.</w:t>
      </w:r>
      <w:r w:rsidRPr="0074559B">
        <w:rPr>
          <w:color w:val="000000" w:themeColor="text1"/>
        </w:rPr>
        <w:t xml:space="preserve"> </w:t>
      </w:r>
    </w:p>
    <w:p w14:paraId="0009CE41" w14:textId="77777777" w:rsidR="00E840A1" w:rsidRPr="0074559B" w:rsidRDefault="003565C7">
      <w:pPr>
        <w:spacing w:after="3" w:line="259" w:lineRule="auto"/>
        <w:ind w:left="-5" w:right="0" w:hanging="10"/>
        <w:rPr>
          <w:color w:val="000000" w:themeColor="text1"/>
        </w:rPr>
      </w:pPr>
      <w:r w:rsidRPr="0074559B">
        <w:rPr>
          <w:b/>
          <w:bCs/>
          <w:color w:val="000000" w:themeColor="text1"/>
        </w:rPr>
        <w:t>© 2025 Trusted Partner Network, LLC</w:t>
      </w:r>
      <w:r w:rsidRPr="0074559B">
        <w:rPr>
          <w:color w:val="000000" w:themeColor="text1"/>
        </w:rPr>
        <w:t xml:space="preserve"> </w:t>
      </w:r>
    </w:p>
    <w:p w14:paraId="210D2EFD" w14:textId="551ABA29" w:rsidR="5B3AF08C" w:rsidRPr="0074559B" w:rsidRDefault="5B3AF08C" w:rsidP="5B3AF08C">
      <w:pPr>
        <w:pStyle w:val="Heading1"/>
        <w:ind w:left="-5"/>
        <w:rPr>
          <w:color w:val="000000" w:themeColor="text1"/>
        </w:rPr>
      </w:pPr>
    </w:p>
    <w:p w14:paraId="18A2142D" w14:textId="752FAEDC" w:rsidR="5B3AF08C" w:rsidRPr="0074559B" w:rsidRDefault="5B3AF08C" w:rsidP="5B3AF08C">
      <w:pPr>
        <w:pStyle w:val="Heading1"/>
        <w:ind w:left="-5"/>
        <w:rPr>
          <w:color w:val="000000" w:themeColor="text1"/>
        </w:rPr>
      </w:pPr>
    </w:p>
    <w:p w14:paraId="133A35DC" w14:textId="77777777" w:rsidR="00E840A1" w:rsidRPr="0074559B" w:rsidRDefault="003565C7">
      <w:pPr>
        <w:pStyle w:val="Heading1"/>
        <w:ind w:left="-5"/>
        <w:rPr>
          <w:color w:val="000000" w:themeColor="text1"/>
        </w:rPr>
      </w:pPr>
      <w:r w:rsidRPr="0074559B">
        <w:rPr>
          <w:color w:val="000000" w:themeColor="text1"/>
        </w:rPr>
        <w:t>Contents</w:t>
      </w:r>
      <w:r w:rsidRPr="0074559B">
        <w:rPr>
          <w:b w:val="0"/>
          <w:color w:val="000000" w:themeColor="text1"/>
        </w:rPr>
        <w:t xml:space="preserve"> </w:t>
      </w:r>
    </w:p>
    <w:p w14:paraId="3B30ECC6" w14:textId="77777777" w:rsidR="00E840A1" w:rsidRPr="0074559B" w:rsidRDefault="003565C7">
      <w:pPr>
        <w:numPr>
          <w:ilvl w:val="0"/>
          <w:numId w:val="2"/>
        </w:numPr>
        <w:spacing w:after="24" w:line="259" w:lineRule="auto"/>
        <w:ind w:right="0" w:hanging="361"/>
        <w:rPr>
          <w:color w:val="000000" w:themeColor="text1"/>
        </w:rPr>
      </w:pPr>
      <w:r w:rsidRPr="0074559B">
        <w:rPr>
          <w:color w:val="000000" w:themeColor="text1"/>
          <w:u w:val="single" w:color="467886"/>
        </w:rPr>
        <w:t>Objective</w:t>
      </w:r>
      <w:r w:rsidRPr="0074559B">
        <w:rPr>
          <w:color w:val="000000" w:themeColor="text1"/>
        </w:rPr>
        <w:t xml:space="preserve"> </w:t>
      </w:r>
    </w:p>
    <w:p w14:paraId="5EF843BC" w14:textId="77777777" w:rsidR="00E840A1" w:rsidRPr="0074559B" w:rsidRDefault="003565C7">
      <w:pPr>
        <w:numPr>
          <w:ilvl w:val="0"/>
          <w:numId w:val="2"/>
        </w:numPr>
        <w:spacing w:after="24" w:line="259" w:lineRule="auto"/>
        <w:ind w:right="0" w:hanging="361"/>
        <w:rPr>
          <w:color w:val="000000" w:themeColor="text1"/>
        </w:rPr>
      </w:pPr>
      <w:r w:rsidRPr="0074559B">
        <w:rPr>
          <w:color w:val="000000" w:themeColor="text1"/>
          <w:u w:val="single" w:color="467886"/>
        </w:rPr>
        <w:t>Scope</w:t>
      </w:r>
      <w:r w:rsidRPr="0074559B">
        <w:rPr>
          <w:color w:val="000000" w:themeColor="text1"/>
        </w:rPr>
        <w:t xml:space="preserve"> </w:t>
      </w:r>
    </w:p>
    <w:p w14:paraId="754B68D2" w14:textId="77777777" w:rsidR="00E840A1" w:rsidRPr="0074559B" w:rsidRDefault="003565C7">
      <w:pPr>
        <w:numPr>
          <w:ilvl w:val="0"/>
          <w:numId w:val="2"/>
        </w:numPr>
        <w:spacing w:after="24" w:line="259" w:lineRule="auto"/>
        <w:ind w:right="0" w:hanging="361"/>
        <w:rPr>
          <w:color w:val="000000" w:themeColor="text1"/>
        </w:rPr>
      </w:pPr>
      <w:r w:rsidRPr="0074559B">
        <w:rPr>
          <w:color w:val="000000" w:themeColor="text1"/>
          <w:u w:val="single" w:color="467886"/>
        </w:rPr>
        <w:t>Policy Objectives</w:t>
      </w:r>
      <w:r w:rsidRPr="0074559B">
        <w:rPr>
          <w:color w:val="000000" w:themeColor="text1"/>
        </w:rPr>
        <w:t xml:space="preserve"> </w:t>
      </w:r>
    </w:p>
    <w:p w14:paraId="69014536" w14:textId="77777777" w:rsidR="00E840A1" w:rsidRPr="0074559B" w:rsidRDefault="003565C7">
      <w:pPr>
        <w:numPr>
          <w:ilvl w:val="0"/>
          <w:numId w:val="2"/>
        </w:numPr>
        <w:spacing w:after="24" w:line="259" w:lineRule="auto"/>
        <w:ind w:right="0" w:hanging="361"/>
        <w:rPr>
          <w:color w:val="000000" w:themeColor="text1"/>
        </w:rPr>
      </w:pPr>
      <w:r w:rsidRPr="0074559B">
        <w:rPr>
          <w:color w:val="000000" w:themeColor="text1"/>
          <w:u w:val="single" w:color="467886"/>
        </w:rPr>
        <w:t>Assumptions</w:t>
      </w:r>
      <w:r w:rsidRPr="0074559B">
        <w:rPr>
          <w:color w:val="000000" w:themeColor="text1"/>
        </w:rPr>
        <w:t xml:space="preserve"> </w:t>
      </w:r>
    </w:p>
    <w:p w14:paraId="70C90B72" w14:textId="77777777" w:rsidR="00E840A1" w:rsidRPr="0074559B" w:rsidRDefault="003565C7">
      <w:pPr>
        <w:numPr>
          <w:ilvl w:val="0"/>
          <w:numId w:val="2"/>
        </w:numPr>
        <w:spacing w:after="24" w:line="259" w:lineRule="auto"/>
        <w:ind w:right="0" w:hanging="361"/>
        <w:rPr>
          <w:color w:val="000000" w:themeColor="text1"/>
        </w:rPr>
      </w:pPr>
      <w:r w:rsidRPr="0074559B">
        <w:rPr>
          <w:color w:val="000000" w:themeColor="text1"/>
          <w:u w:val="single" w:color="467886"/>
        </w:rPr>
        <w:t>Disaster Definition</w:t>
      </w:r>
      <w:r w:rsidRPr="0074559B">
        <w:rPr>
          <w:color w:val="000000" w:themeColor="text1"/>
        </w:rPr>
        <w:t xml:space="preserve"> </w:t>
      </w:r>
    </w:p>
    <w:p w14:paraId="6BC904A8" w14:textId="77777777" w:rsidR="00E840A1" w:rsidRPr="0074559B" w:rsidRDefault="003565C7">
      <w:pPr>
        <w:numPr>
          <w:ilvl w:val="0"/>
          <w:numId w:val="2"/>
        </w:numPr>
        <w:spacing w:after="24" w:line="259" w:lineRule="auto"/>
        <w:ind w:right="0" w:hanging="361"/>
        <w:rPr>
          <w:color w:val="000000" w:themeColor="text1"/>
        </w:rPr>
      </w:pPr>
      <w:r w:rsidRPr="0074559B">
        <w:rPr>
          <w:color w:val="000000" w:themeColor="text1"/>
          <w:u w:val="single" w:color="467886"/>
        </w:rPr>
        <w:t>Preparation for Business Continuity</w:t>
      </w:r>
      <w:r w:rsidRPr="0074559B">
        <w:rPr>
          <w:color w:val="000000" w:themeColor="text1"/>
        </w:rPr>
        <w:t xml:space="preserve"> </w:t>
      </w:r>
    </w:p>
    <w:p w14:paraId="19C47EC5" w14:textId="77777777" w:rsidR="00E840A1" w:rsidRPr="0074559B" w:rsidRDefault="003565C7">
      <w:pPr>
        <w:numPr>
          <w:ilvl w:val="0"/>
          <w:numId w:val="2"/>
        </w:numPr>
        <w:spacing w:after="24" w:line="259" w:lineRule="auto"/>
        <w:ind w:right="0" w:hanging="361"/>
        <w:rPr>
          <w:color w:val="000000" w:themeColor="text1"/>
        </w:rPr>
      </w:pPr>
      <w:r w:rsidRPr="0074559B">
        <w:rPr>
          <w:color w:val="000000" w:themeColor="text1"/>
          <w:u w:val="single" w:color="467886"/>
        </w:rPr>
        <w:t>Instructions for Using the Plan</w:t>
      </w:r>
      <w:r w:rsidRPr="0074559B">
        <w:rPr>
          <w:color w:val="000000" w:themeColor="text1"/>
        </w:rPr>
        <w:t xml:space="preserve"> </w:t>
      </w:r>
    </w:p>
    <w:p w14:paraId="22400809" w14:textId="77777777" w:rsidR="00E840A1" w:rsidRPr="0074559B" w:rsidRDefault="003565C7">
      <w:pPr>
        <w:numPr>
          <w:ilvl w:val="0"/>
          <w:numId w:val="2"/>
        </w:numPr>
        <w:spacing w:after="24" w:line="259" w:lineRule="auto"/>
        <w:ind w:right="0" w:hanging="361"/>
        <w:rPr>
          <w:color w:val="000000" w:themeColor="text1"/>
        </w:rPr>
      </w:pPr>
      <w:r w:rsidRPr="0074559B">
        <w:rPr>
          <w:color w:val="000000" w:themeColor="text1"/>
          <w:u w:val="single" w:color="467886"/>
        </w:rPr>
        <w:t>Document Security Classification</w:t>
      </w:r>
      <w:r w:rsidRPr="0074559B">
        <w:rPr>
          <w:color w:val="000000" w:themeColor="text1"/>
        </w:rPr>
        <w:t xml:space="preserve"> </w:t>
      </w:r>
    </w:p>
    <w:p w14:paraId="0D810B27" w14:textId="31CBCB84" w:rsidR="00E840A1" w:rsidRPr="0074559B" w:rsidRDefault="003565C7">
      <w:pPr>
        <w:numPr>
          <w:ilvl w:val="0"/>
          <w:numId w:val="2"/>
        </w:numPr>
        <w:spacing w:after="24" w:line="259" w:lineRule="auto"/>
        <w:ind w:right="0" w:hanging="361"/>
        <w:rPr>
          <w:color w:val="000000" w:themeColor="text1"/>
        </w:rPr>
      </w:pPr>
      <w:hyperlink w:anchor="_9._Non-Compliance" w:history="1">
        <w:r w:rsidRPr="0074559B">
          <w:rPr>
            <w:rStyle w:val="Hyperlink"/>
            <w:color w:val="000000" w:themeColor="text1"/>
          </w:rPr>
          <w:t>Non-compliance</w:t>
        </w:r>
      </w:hyperlink>
      <w:r w:rsidRPr="0074559B">
        <w:rPr>
          <w:color w:val="000000" w:themeColor="text1"/>
        </w:rPr>
        <w:t xml:space="preserve"> </w:t>
      </w:r>
    </w:p>
    <w:p w14:paraId="2A958E64" w14:textId="77777777" w:rsidR="00E840A1" w:rsidRPr="0074559B" w:rsidRDefault="003565C7">
      <w:pPr>
        <w:numPr>
          <w:ilvl w:val="0"/>
          <w:numId w:val="2"/>
        </w:numPr>
        <w:spacing w:after="24" w:line="259" w:lineRule="auto"/>
        <w:ind w:right="0" w:hanging="361"/>
        <w:rPr>
          <w:color w:val="000000" w:themeColor="text1"/>
        </w:rPr>
      </w:pPr>
      <w:r w:rsidRPr="0074559B">
        <w:rPr>
          <w:color w:val="000000" w:themeColor="text1"/>
          <w:u w:val="single" w:color="467886"/>
        </w:rPr>
        <w:t>Responsibilities</w:t>
      </w:r>
      <w:r w:rsidRPr="0074559B">
        <w:rPr>
          <w:color w:val="000000" w:themeColor="text1"/>
        </w:rPr>
        <w:t xml:space="preserve"> </w:t>
      </w:r>
    </w:p>
    <w:p w14:paraId="46846726" w14:textId="77777777" w:rsidR="00E840A1" w:rsidRPr="0074559B" w:rsidRDefault="003565C7">
      <w:pPr>
        <w:numPr>
          <w:ilvl w:val="0"/>
          <w:numId w:val="2"/>
        </w:numPr>
        <w:spacing w:after="186" w:line="259" w:lineRule="auto"/>
        <w:ind w:right="0" w:hanging="361"/>
        <w:rPr>
          <w:color w:val="000000" w:themeColor="text1"/>
        </w:rPr>
      </w:pPr>
      <w:r w:rsidRPr="0074559B">
        <w:rPr>
          <w:color w:val="000000" w:themeColor="text1"/>
          <w:u w:val="single" w:color="467886"/>
        </w:rPr>
        <w:t>Schedule</w:t>
      </w:r>
      <w:r w:rsidRPr="0074559B">
        <w:rPr>
          <w:color w:val="000000" w:themeColor="text1"/>
        </w:rPr>
        <w:t xml:space="preserve"> </w:t>
      </w:r>
    </w:p>
    <w:p w14:paraId="6075E7F5" w14:textId="77777777" w:rsidR="00E840A1" w:rsidRPr="0074559B" w:rsidRDefault="003565C7">
      <w:pPr>
        <w:pStyle w:val="Heading1"/>
        <w:ind w:left="-5"/>
        <w:rPr>
          <w:color w:val="000000" w:themeColor="text1"/>
        </w:rPr>
      </w:pPr>
      <w:r w:rsidRPr="0074559B">
        <w:rPr>
          <w:color w:val="000000" w:themeColor="text1"/>
        </w:rPr>
        <w:t xml:space="preserve">1. Objective </w:t>
      </w:r>
    </w:p>
    <w:p w14:paraId="265082F7" w14:textId="77777777" w:rsidR="00E840A1" w:rsidRPr="0074559B" w:rsidRDefault="003565C7">
      <w:pPr>
        <w:spacing w:after="4" w:line="279" w:lineRule="auto"/>
        <w:ind w:left="0" w:firstLine="0"/>
        <w:jc w:val="both"/>
        <w:rPr>
          <w:color w:val="000000" w:themeColor="text1"/>
        </w:rPr>
      </w:pPr>
      <w:r w:rsidRPr="0074559B">
        <w:rPr>
          <w:color w:val="000000" w:themeColor="text1"/>
        </w:rPr>
        <w:t xml:space="preserve">The objective of this Business Continuity Policy (BCP) is to prepare the organization to continue critical business operations in the event of disruptions caused by factors beyond its control (e.g., natural disasters, </w:t>
      </w:r>
      <w:bookmarkStart w:id="0" w:name="_Int_T3J4WQF2"/>
      <w:r w:rsidRPr="0074559B">
        <w:rPr>
          <w:color w:val="000000" w:themeColor="text1"/>
        </w:rPr>
        <w:t>man-made</w:t>
      </w:r>
      <w:bookmarkEnd w:id="0"/>
      <w:r w:rsidRPr="0074559B">
        <w:rPr>
          <w:color w:val="000000" w:themeColor="text1"/>
        </w:rPr>
        <w:t xml:space="preserve"> events), and to restore services to the point of failure within an acceptable </w:t>
      </w:r>
      <w:bookmarkStart w:id="1" w:name="_Int_yRAXBXuO"/>
      <w:r w:rsidRPr="0074559B">
        <w:rPr>
          <w:color w:val="000000" w:themeColor="text1"/>
        </w:rPr>
        <w:t>time frame</w:t>
      </w:r>
      <w:bookmarkEnd w:id="1"/>
      <w:r w:rsidRPr="0074559B">
        <w:rPr>
          <w:color w:val="000000" w:themeColor="text1"/>
        </w:rPr>
        <w:t xml:space="preserve">. </w:t>
      </w:r>
    </w:p>
    <w:p w14:paraId="79BCF2DA" w14:textId="77777777" w:rsidR="00E840A1" w:rsidRPr="0074559B" w:rsidRDefault="003565C7">
      <w:pPr>
        <w:spacing w:after="20" w:line="259" w:lineRule="auto"/>
        <w:ind w:left="0" w:right="0" w:firstLine="0"/>
        <w:rPr>
          <w:color w:val="000000" w:themeColor="text1"/>
        </w:rPr>
      </w:pPr>
      <w:r w:rsidRPr="0074559B">
        <w:rPr>
          <w:color w:val="000000" w:themeColor="text1"/>
        </w:rPr>
        <w:t xml:space="preserve"> </w:t>
      </w:r>
    </w:p>
    <w:p w14:paraId="60BD8D14" w14:textId="77777777" w:rsidR="00E840A1" w:rsidRPr="0074559B" w:rsidRDefault="003565C7">
      <w:pPr>
        <w:pStyle w:val="Heading1"/>
        <w:ind w:left="-5"/>
        <w:rPr>
          <w:color w:val="000000" w:themeColor="text1"/>
        </w:rPr>
      </w:pPr>
      <w:r w:rsidRPr="0074559B">
        <w:rPr>
          <w:color w:val="000000" w:themeColor="text1"/>
        </w:rPr>
        <w:t xml:space="preserve">2. Scope </w:t>
      </w:r>
    </w:p>
    <w:p w14:paraId="62DA2A14" w14:textId="77777777" w:rsidR="00E840A1" w:rsidRPr="0074559B" w:rsidRDefault="003565C7">
      <w:pPr>
        <w:spacing w:after="0" w:line="241" w:lineRule="auto"/>
        <w:ind w:left="0" w:right="0" w:firstLine="0"/>
        <w:rPr>
          <w:color w:val="000000" w:themeColor="text1"/>
        </w:rPr>
      </w:pPr>
      <w:r w:rsidRPr="0074559B">
        <w:rPr>
          <w:color w:val="000000" w:themeColor="text1"/>
        </w:rPr>
        <w:t xml:space="preserve">The scope of this policy is limited to business continuity and disaster recovery of the organization’s production infrastructure. </w:t>
      </w:r>
    </w:p>
    <w:p w14:paraId="668D3E18" w14:textId="77777777" w:rsidR="00E840A1" w:rsidRPr="0074559B" w:rsidRDefault="003565C7">
      <w:pPr>
        <w:spacing w:after="20" w:line="259" w:lineRule="auto"/>
        <w:ind w:left="0" w:right="0" w:firstLine="0"/>
        <w:rPr>
          <w:color w:val="000000" w:themeColor="text1"/>
        </w:rPr>
      </w:pPr>
      <w:r w:rsidRPr="0074559B">
        <w:rPr>
          <w:color w:val="000000" w:themeColor="text1"/>
        </w:rPr>
        <w:t xml:space="preserve"> </w:t>
      </w:r>
    </w:p>
    <w:p w14:paraId="53941016" w14:textId="77777777" w:rsidR="00E840A1" w:rsidRPr="0074559B" w:rsidRDefault="003565C7">
      <w:pPr>
        <w:pStyle w:val="Heading1"/>
        <w:spacing w:after="47"/>
        <w:ind w:left="-5"/>
        <w:rPr>
          <w:color w:val="000000" w:themeColor="text1"/>
        </w:rPr>
      </w:pPr>
      <w:r w:rsidRPr="0074559B">
        <w:rPr>
          <w:color w:val="000000" w:themeColor="text1"/>
        </w:rPr>
        <w:t xml:space="preserve">3. Policy Objectives </w:t>
      </w:r>
    </w:p>
    <w:p w14:paraId="7239EF03" w14:textId="77777777" w:rsidR="00E840A1" w:rsidRPr="0074559B" w:rsidRDefault="003565C7">
      <w:pPr>
        <w:numPr>
          <w:ilvl w:val="0"/>
          <w:numId w:val="3"/>
        </w:numPr>
        <w:ind w:right="1" w:hanging="360"/>
        <w:rPr>
          <w:color w:val="000000" w:themeColor="text1"/>
        </w:rPr>
      </w:pPr>
      <w:r w:rsidRPr="0074559B">
        <w:rPr>
          <w:color w:val="000000" w:themeColor="text1"/>
        </w:rPr>
        <w:t xml:space="preserve">Serves as a guide for the recovery teams of the organization. </w:t>
      </w:r>
    </w:p>
    <w:p w14:paraId="339329D2" w14:textId="77777777" w:rsidR="00E840A1" w:rsidRDefault="003565C7">
      <w:pPr>
        <w:numPr>
          <w:ilvl w:val="0"/>
          <w:numId w:val="3"/>
        </w:numPr>
        <w:ind w:right="1" w:hanging="360"/>
        <w:rPr>
          <w:color w:val="000000" w:themeColor="text1"/>
        </w:rPr>
      </w:pPr>
      <w:r w:rsidRPr="0074559B">
        <w:rPr>
          <w:color w:val="000000" w:themeColor="text1"/>
        </w:rPr>
        <w:t xml:space="preserve">Identifies the critical business operations that must continue or be restored in the event of a disaster. </w:t>
      </w:r>
    </w:p>
    <w:p w14:paraId="38436A91" w14:textId="68A82630" w:rsidR="005B4698" w:rsidRPr="0074559B" w:rsidRDefault="005B4698">
      <w:pPr>
        <w:numPr>
          <w:ilvl w:val="0"/>
          <w:numId w:val="3"/>
        </w:numPr>
        <w:ind w:right="1" w:hanging="360"/>
        <w:rPr>
          <w:color w:val="000000" w:themeColor="text1"/>
        </w:rPr>
      </w:pPr>
      <w:r>
        <w:rPr>
          <w:color w:val="000000" w:themeColor="text1"/>
        </w:rPr>
        <w:t>Define threats to critical assets, locations, infrastructure, and business operations</w:t>
      </w:r>
      <w:r w:rsidR="00694867">
        <w:rPr>
          <w:color w:val="000000" w:themeColor="text1"/>
        </w:rPr>
        <w:t>.</w:t>
      </w:r>
    </w:p>
    <w:p w14:paraId="2FB82E23" w14:textId="77777777" w:rsidR="00E840A1" w:rsidRPr="0074559B" w:rsidRDefault="003565C7">
      <w:pPr>
        <w:numPr>
          <w:ilvl w:val="0"/>
          <w:numId w:val="3"/>
        </w:numPr>
        <w:ind w:right="1" w:hanging="360"/>
        <w:rPr>
          <w:color w:val="000000" w:themeColor="text1"/>
        </w:rPr>
      </w:pPr>
      <w:r w:rsidRPr="0074559B">
        <w:rPr>
          <w:color w:val="000000" w:themeColor="text1"/>
        </w:rPr>
        <w:t xml:space="preserve">Provides procedures and resources needed to maintain critical business operations. </w:t>
      </w:r>
    </w:p>
    <w:p w14:paraId="47CECE2E" w14:textId="126CA6D2" w:rsidR="00E840A1" w:rsidRPr="0074559B" w:rsidRDefault="003565C7">
      <w:pPr>
        <w:numPr>
          <w:ilvl w:val="0"/>
          <w:numId w:val="3"/>
        </w:numPr>
        <w:ind w:right="1" w:hanging="360"/>
        <w:rPr>
          <w:color w:val="000000" w:themeColor="text1"/>
        </w:rPr>
      </w:pPr>
      <w:r w:rsidRPr="0074559B">
        <w:rPr>
          <w:color w:val="000000" w:themeColor="text1"/>
        </w:rPr>
        <w:t>Identifies key stakeholders (</w:t>
      </w:r>
      <w:r w:rsidR="2AA8078E" w:rsidRPr="0074559B">
        <w:rPr>
          <w:color w:val="000000" w:themeColor="text1"/>
        </w:rPr>
        <w:t>vendors, customers</w:t>
      </w:r>
      <w:r w:rsidRPr="0074559B">
        <w:rPr>
          <w:color w:val="000000" w:themeColor="text1"/>
        </w:rPr>
        <w:t xml:space="preserve"> or content owners) that must be notified and communicated with in the event of a disaster. </w:t>
      </w:r>
    </w:p>
    <w:p w14:paraId="63C88FE7" w14:textId="77777777" w:rsidR="00E840A1" w:rsidRPr="0074559B" w:rsidRDefault="003565C7">
      <w:pPr>
        <w:numPr>
          <w:ilvl w:val="0"/>
          <w:numId w:val="3"/>
        </w:numPr>
        <w:ind w:right="1" w:hanging="360"/>
        <w:rPr>
          <w:color w:val="000000" w:themeColor="text1"/>
        </w:rPr>
      </w:pPr>
      <w:r w:rsidRPr="0074559B">
        <w:rPr>
          <w:color w:val="000000" w:themeColor="text1"/>
        </w:rPr>
        <w:t xml:space="preserve">Assists in avoiding confusion experienced during a crisis by documenting, testing, and reviewing continuity procedures. </w:t>
      </w:r>
    </w:p>
    <w:p w14:paraId="20457EEA" w14:textId="77777777" w:rsidR="00E840A1" w:rsidRPr="0074559B" w:rsidRDefault="003565C7">
      <w:pPr>
        <w:spacing w:after="0" w:line="259" w:lineRule="auto"/>
        <w:ind w:left="0" w:right="0" w:firstLine="0"/>
        <w:rPr>
          <w:color w:val="000000" w:themeColor="text1"/>
        </w:rPr>
      </w:pPr>
      <w:r w:rsidRPr="0074559B">
        <w:rPr>
          <w:color w:val="000000" w:themeColor="text1"/>
        </w:rPr>
        <w:t xml:space="preserve"> </w:t>
      </w:r>
    </w:p>
    <w:p w14:paraId="2522A35D" w14:textId="77777777" w:rsidR="00E840A1" w:rsidRPr="0074559B" w:rsidRDefault="003565C7">
      <w:pPr>
        <w:pStyle w:val="Heading1"/>
        <w:ind w:left="-5"/>
        <w:rPr>
          <w:color w:val="000000" w:themeColor="text1"/>
        </w:rPr>
      </w:pPr>
      <w:r w:rsidRPr="0074559B">
        <w:rPr>
          <w:color w:val="000000" w:themeColor="text1"/>
        </w:rPr>
        <w:t xml:space="preserve">4. Assumptions </w:t>
      </w:r>
    </w:p>
    <w:p w14:paraId="3CE1DDC8" w14:textId="77777777" w:rsidR="00E840A1" w:rsidRDefault="003565C7">
      <w:pPr>
        <w:numPr>
          <w:ilvl w:val="0"/>
          <w:numId w:val="4"/>
        </w:numPr>
        <w:ind w:right="1" w:hanging="360"/>
        <w:rPr>
          <w:color w:val="000000" w:themeColor="text1"/>
        </w:rPr>
      </w:pPr>
      <w:r w:rsidRPr="0074559B">
        <w:rPr>
          <w:color w:val="000000" w:themeColor="text1"/>
        </w:rPr>
        <w:t xml:space="preserve">Key personnel (team leaders or alternates) will be available throughout a disaster. A national disaster such as a war is beyond the scope of this policy. </w:t>
      </w:r>
    </w:p>
    <w:p w14:paraId="2A3AE110" w14:textId="2F62D845" w:rsidR="00674D59" w:rsidRPr="0074559B" w:rsidRDefault="00674D59">
      <w:pPr>
        <w:numPr>
          <w:ilvl w:val="0"/>
          <w:numId w:val="4"/>
        </w:numPr>
        <w:ind w:right="1" w:hanging="360"/>
        <w:rPr>
          <w:color w:val="000000" w:themeColor="text1"/>
        </w:rPr>
      </w:pPr>
      <w:r>
        <w:rPr>
          <w:color w:val="000000" w:themeColor="text1"/>
        </w:rPr>
        <w:t>A designated team member will oversee continuity planning efforts.</w:t>
      </w:r>
    </w:p>
    <w:p w14:paraId="400627EF" w14:textId="77777777" w:rsidR="00E840A1" w:rsidRPr="0074559B" w:rsidRDefault="003565C7">
      <w:pPr>
        <w:numPr>
          <w:ilvl w:val="0"/>
          <w:numId w:val="4"/>
        </w:numPr>
        <w:ind w:right="1" w:hanging="360"/>
        <w:rPr>
          <w:color w:val="000000" w:themeColor="text1"/>
        </w:rPr>
      </w:pPr>
      <w:r w:rsidRPr="0074559B">
        <w:rPr>
          <w:color w:val="000000" w:themeColor="text1"/>
        </w:rPr>
        <w:t xml:space="preserve">This document and all vital records are stored in a secure off-site location and not only survive the disaster but are accessible throughout the disaster. </w:t>
      </w:r>
    </w:p>
    <w:p w14:paraId="4736D357" w14:textId="77777777" w:rsidR="00E840A1" w:rsidRPr="0074559B" w:rsidRDefault="003565C7">
      <w:pPr>
        <w:numPr>
          <w:ilvl w:val="0"/>
          <w:numId w:val="4"/>
        </w:numPr>
        <w:ind w:right="1" w:hanging="360"/>
        <w:rPr>
          <w:color w:val="000000" w:themeColor="text1"/>
        </w:rPr>
      </w:pPr>
      <w:r w:rsidRPr="0074559B">
        <w:rPr>
          <w:color w:val="000000" w:themeColor="text1"/>
        </w:rPr>
        <w:lastRenderedPageBreak/>
        <w:t xml:space="preserve">Each support organization will have its own plan and/or runbook consisting of unique continuity procedures and critical resource information and procedures. </w:t>
      </w:r>
    </w:p>
    <w:p w14:paraId="1D569071" w14:textId="77777777" w:rsidR="00E840A1" w:rsidRPr="0074559B" w:rsidRDefault="003565C7">
      <w:pPr>
        <w:numPr>
          <w:ilvl w:val="0"/>
          <w:numId w:val="4"/>
        </w:numPr>
        <w:ind w:right="1" w:hanging="360"/>
        <w:rPr>
          <w:color w:val="000000" w:themeColor="text1"/>
        </w:rPr>
      </w:pPr>
      <w:r w:rsidRPr="0074559B">
        <w:rPr>
          <w:color w:val="000000" w:themeColor="text1"/>
        </w:rPr>
        <w:t xml:space="preserve">Third Party providers of critical infrastructure will have Shared Security Responsibility Model (SSRM) provisions in place and will be enacted at the time this policy is invoked. </w:t>
      </w:r>
    </w:p>
    <w:p w14:paraId="1CEFFEBE" w14:textId="77777777" w:rsidR="00E840A1" w:rsidRPr="0074559B" w:rsidRDefault="003565C7">
      <w:pPr>
        <w:spacing w:after="0" w:line="259" w:lineRule="auto"/>
        <w:ind w:left="0" w:right="0" w:firstLine="0"/>
        <w:rPr>
          <w:color w:val="000000" w:themeColor="text1"/>
        </w:rPr>
      </w:pPr>
      <w:r w:rsidRPr="0074559B">
        <w:rPr>
          <w:color w:val="000000" w:themeColor="text1"/>
        </w:rPr>
        <w:t xml:space="preserve"> </w:t>
      </w:r>
    </w:p>
    <w:p w14:paraId="3E0C81A3" w14:textId="77777777" w:rsidR="00E840A1" w:rsidRPr="0074559B" w:rsidRDefault="003565C7">
      <w:pPr>
        <w:pStyle w:val="Heading1"/>
        <w:ind w:left="-5"/>
        <w:rPr>
          <w:color w:val="000000" w:themeColor="text1"/>
        </w:rPr>
      </w:pPr>
      <w:r w:rsidRPr="0074559B">
        <w:rPr>
          <w:color w:val="000000" w:themeColor="text1"/>
        </w:rPr>
        <w:t>5. Disaster Definition</w:t>
      </w:r>
      <w:r w:rsidRPr="0074559B">
        <w:rPr>
          <w:b w:val="0"/>
          <w:color w:val="000000" w:themeColor="text1"/>
        </w:rPr>
        <w:t xml:space="preserve"> </w:t>
      </w:r>
    </w:p>
    <w:p w14:paraId="00D6100D" w14:textId="77777777" w:rsidR="00E840A1" w:rsidRPr="0074559B" w:rsidRDefault="003565C7">
      <w:pPr>
        <w:ind w:left="0" w:right="1" w:firstLine="0"/>
        <w:rPr>
          <w:color w:val="000000" w:themeColor="text1"/>
        </w:rPr>
      </w:pPr>
      <w:r w:rsidRPr="0074559B">
        <w:rPr>
          <w:color w:val="000000" w:themeColor="text1"/>
        </w:rPr>
        <w:t xml:space="preserve">Any loss of utility service (power, water), connectivity (system sites), or catastrophic event (weather, natural disaster, vandalism) that causes an interruption in the service provided by the organization. </w:t>
      </w:r>
    </w:p>
    <w:p w14:paraId="2F32814A" w14:textId="77777777" w:rsidR="00E840A1" w:rsidRPr="0074559B" w:rsidRDefault="003565C7">
      <w:pPr>
        <w:spacing w:after="0" w:line="259" w:lineRule="auto"/>
        <w:ind w:left="0" w:right="0" w:firstLine="0"/>
        <w:rPr>
          <w:color w:val="000000" w:themeColor="text1"/>
        </w:rPr>
      </w:pPr>
      <w:r w:rsidRPr="0074559B">
        <w:rPr>
          <w:b/>
          <w:color w:val="000000" w:themeColor="text1"/>
        </w:rPr>
        <w:t xml:space="preserve"> </w:t>
      </w:r>
    </w:p>
    <w:p w14:paraId="3F96C10F" w14:textId="77777777" w:rsidR="00E840A1" w:rsidRPr="0074559B" w:rsidRDefault="003565C7">
      <w:pPr>
        <w:pStyle w:val="Heading1"/>
        <w:ind w:left="-5"/>
        <w:rPr>
          <w:b w:val="0"/>
          <w:color w:val="000000" w:themeColor="text1"/>
        </w:rPr>
      </w:pPr>
      <w:r w:rsidRPr="0074559B">
        <w:rPr>
          <w:color w:val="000000" w:themeColor="text1"/>
        </w:rPr>
        <w:t>6. Preparation for Business Continuity</w:t>
      </w:r>
      <w:r w:rsidRPr="0074559B">
        <w:rPr>
          <w:b w:val="0"/>
          <w:color w:val="000000" w:themeColor="text1"/>
        </w:rPr>
        <w:t xml:space="preserve"> </w:t>
      </w:r>
    </w:p>
    <w:p w14:paraId="05286E94" w14:textId="77777777" w:rsidR="00237A0B" w:rsidRPr="0074559B" w:rsidRDefault="00237A0B" w:rsidP="00200D5E">
      <w:pPr>
        <w:rPr>
          <w:color w:val="000000" w:themeColor="text1"/>
        </w:rPr>
      </w:pPr>
    </w:p>
    <w:p w14:paraId="1AFCC421" w14:textId="31FFDF10" w:rsidR="00237A0B" w:rsidRPr="0074559B" w:rsidRDefault="00237A0B" w:rsidP="00200D5E">
      <w:pPr>
        <w:pStyle w:val="ListParagraph"/>
        <w:numPr>
          <w:ilvl w:val="0"/>
          <w:numId w:val="12"/>
        </w:numPr>
        <w:rPr>
          <w:b/>
          <w:bCs/>
          <w:color w:val="000000" w:themeColor="text1"/>
        </w:rPr>
      </w:pPr>
      <w:r w:rsidRPr="0074559B">
        <w:rPr>
          <w:b/>
          <w:bCs/>
          <w:color w:val="000000" w:themeColor="text1"/>
        </w:rPr>
        <w:t>6.0 Performing a Business Impact Analysis (BIA)</w:t>
      </w:r>
    </w:p>
    <w:p w14:paraId="3B64EC62" w14:textId="09A90CD9" w:rsidR="00237A0B" w:rsidRPr="0074559B" w:rsidRDefault="00237A0B" w:rsidP="00200D5E">
      <w:pPr>
        <w:pStyle w:val="ListParagraph"/>
        <w:numPr>
          <w:ilvl w:val="1"/>
          <w:numId w:val="12"/>
        </w:numPr>
        <w:rPr>
          <w:color w:val="000000" w:themeColor="text1"/>
          <w:szCs w:val="22"/>
        </w:rPr>
      </w:pPr>
      <w:r w:rsidRPr="0074559B">
        <w:rPr>
          <w:color w:val="000000" w:themeColor="text1"/>
        </w:rPr>
        <w:t xml:space="preserve">A BIA should be performed to understand the potential consequences </w:t>
      </w:r>
      <w:r w:rsidR="3313D4D9" w:rsidRPr="0074559B">
        <w:rPr>
          <w:color w:val="000000" w:themeColor="text1"/>
        </w:rPr>
        <w:t>and</w:t>
      </w:r>
      <w:r w:rsidRPr="0074559B">
        <w:rPr>
          <w:color w:val="000000" w:themeColor="text1"/>
        </w:rPr>
        <w:t xml:space="preserve"> disruptions </w:t>
      </w:r>
      <w:r w:rsidR="00949CC6" w:rsidRPr="0074559B">
        <w:rPr>
          <w:color w:val="000000" w:themeColor="text1"/>
        </w:rPr>
        <w:t>to</w:t>
      </w:r>
      <w:r w:rsidRPr="0074559B">
        <w:rPr>
          <w:color w:val="000000" w:themeColor="text1"/>
        </w:rPr>
        <w:t xml:space="preserve"> an organization’s operations to identify critical business functions and develop effective recovery strategies.</w:t>
      </w:r>
      <w:r w:rsidR="00B06D67">
        <w:rPr>
          <w:color w:val="000000" w:themeColor="text1"/>
        </w:rPr>
        <w:t xml:space="preserve"> </w:t>
      </w:r>
    </w:p>
    <w:p w14:paraId="41C51DB3" w14:textId="682FB6D8" w:rsidR="00237A0B" w:rsidRPr="0074559B" w:rsidRDefault="11C3AD3F" w:rsidP="00200D5E">
      <w:pPr>
        <w:pStyle w:val="ListParagraph"/>
        <w:numPr>
          <w:ilvl w:val="1"/>
          <w:numId w:val="12"/>
        </w:numPr>
        <w:rPr>
          <w:color w:val="000000" w:themeColor="text1"/>
          <w:szCs w:val="22"/>
        </w:rPr>
      </w:pPr>
      <w:r w:rsidRPr="0074559B">
        <w:rPr>
          <w:color w:val="000000" w:themeColor="text1"/>
        </w:rPr>
        <w:t>Consider the following elements</w:t>
      </w:r>
      <w:r w:rsidR="00237A0B" w:rsidRPr="0074559B">
        <w:rPr>
          <w:color w:val="000000" w:themeColor="text1"/>
        </w:rPr>
        <w:t xml:space="preserve"> when </w:t>
      </w:r>
      <w:r w:rsidR="41023D7D" w:rsidRPr="0074559B">
        <w:rPr>
          <w:color w:val="000000" w:themeColor="text1"/>
        </w:rPr>
        <w:t>performing</w:t>
      </w:r>
      <w:r w:rsidR="00237A0B" w:rsidRPr="0074559B">
        <w:rPr>
          <w:color w:val="000000" w:themeColor="text1"/>
        </w:rPr>
        <w:t xml:space="preserve"> a BIA:</w:t>
      </w:r>
    </w:p>
    <w:p w14:paraId="266A5D58" w14:textId="58075878" w:rsidR="00237A0B" w:rsidRPr="0074559B" w:rsidRDefault="00237A0B" w:rsidP="00200D5E">
      <w:pPr>
        <w:pStyle w:val="ListParagraph"/>
        <w:numPr>
          <w:ilvl w:val="2"/>
          <w:numId w:val="12"/>
        </w:numPr>
        <w:rPr>
          <w:color w:val="000000" w:themeColor="text1"/>
        </w:rPr>
      </w:pPr>
      <w:r w:rsidRPr="0074559B">
        <w:rPr>
          <w:color w:val="000000" w:themeColor="text1"/>
        </w:rPr>
        <w:t>Identify Critical Functions</w:t>
      </w:r>
    </w:p>
    <w:p w14:paraId="45ED990B" w14:textId="7A204A9E" w:rsidR="00171C1C" w:rsidRPr="00171C1C" w:rsidRDefault="00171C1C" w:rsidP="00171C1C">
      <w:pPr>
        <w:pStyle w:val="ListParagraph"/>
        <w:numPr>
          <w:ilvl w:val="2"/>
          <w:numId w:val="12"/>
        </w:numPr>
        <w:rPr>
          <w:color w:val="000000" w:themeColor="text1"/>
          <w:szCs w:val="22"/>
        </w:rPr>
      </w:pPr>
      <w:r>
        <w:rPr>
          <w:color w:val="000000" w:themeColor="text1"/>
          <w:szCs w:val="22"/>
        </w:rPr>
        <w:t>Likelihood of risk occurrence</w:t>
      </w:r>
    </w:p>
    <w:p w14:paraId="676C0139" w14:textId="23992A04" w:rsidR="00237A0B" w:rsidRPr="0074559B" w:rsidRDefault="42CA3559" w:rsidP="00200D5E">
      <w:pPr>
        <w:pStyle w:val="ListParagraph"/>
        <w:numPr>
          <w:ilvl w:val="2"/>
          <w:numId w:val="12"/>
        </w:numPr>
        <w:rPr>
          <w:color w:val="000000" w:themeColor="text1"/>
          <w:szCs w:val="22"/>
        </w:rPr>
      </w:pPr>
      <w:r w:rsidRPr="0074559B">
        <w:rPr>
          <w:color w:val="000000" w:themeColor="text1"/>
        </w:rPr>
        <w:t>B</w:t>
      </w:r>
      <w:r w:rsidR="00237A0B" w:rsidRPr="0074559B">
        <w:rPr>
          <w:color w:val="000000" w:themeColor="text1"/>
        </w:rPr>
        <w:t xml:space="preserve">usiness processes </w:t>
      </w:r>
      <w:r w:rsidR="3F3E4663" w:rsidRPr="0074559B">
        <w:rPr>
          <w:color w:val="000000" w:themeColor="text1"/>
        </w:rPr>
        <w:t>including</w:t>
      </w:r>
      <w:r w:rsidR="00237A0B" w:rsidRPr="0074559B">
        <w:rPr>
          <w:color w:val="000000" w:themeColor="text1"/>
        </w:rPr>
        <w:t xml:space="preserve"> systems that are most critical</w:t>
      </w:r>
    </w:p>
    <w:p w14:paraId="4BE106D6" w14:textId="271E3505" w:rsidR="00237A0B" w:rsidRPr="0074559B" w:rsidRDefault="00237A0B" w:rsidP="00200D5E">
      <w:pPr>
        <w:pStyle w:val="ListParagraph"/>
        <w:numPr>
          <w:ilvl w:val="2"/>
          <w:numId w:val="12"/>
        </w:numPr>
        <w:rPr>
          <w:color w:val="000000" w:themeColor="text1"/>
        </w:rPr>
      </w:pPr>
      <w:r w:rsidRPr="0074559B">
        <w:rPr>
          <w:color w:val="000000" w:themeColor="text1"/>
        </w:rPr>
        <w:t>Assess</w:t>
      </w:r>
      <w:r w:rsidR="5DAEFE0F" w:rsidRPr="0074559B">
        <w:rPr>
          <w:color w:val="000000" w:themeColor="text1"/>
        </w:rPr>
        <w:t xml:space="preserve"> </w:t>
      </w:r>
      <w:r w:rsidRPr="0074559B">
        <w:rPr>
          <w:color w:val="000000" w:themeColor="text1"/>
        </w:rPr>
        <w:t xml:space="preserve">Impacts </w:t>
      </w:r>
      <w:r w:rsidR="00171C1C">
        <w:rPr>
          <w:color w:val="000000" w:themeColor="text1"/>
        </w:rPr>
        <w:t>to business objectives/content protection</w:t>
      </w:r>
    </w:p>
    <w:p w14:paraId="7A2BF9A0" w14:textId="7BF21224" w:rsidR="00237A0B" w:rsidRDefault="7E218430" w:rsidP="00200D5E">
      <w:pPr>
        <w:pStyle w:val="ListParagraph"/>
        <w:numPr>
          <w:ilvl w:val="2"/>
          <w:numId w:val="12"/>
        </w:numPr>
        <w:rPr>
          <w:color w:val="000000" w:themeColor="text1"/>
        </w:rPr>
      </w:pPr>
      <w:r w:rsidRPr="0074559B">
        <w:rPr>
          <w:color w:val="000000" w:themeColor="text1"/>
        </w:rPr>
        <w:t>E</w:t>
      </w:r>
      <w:r w:rsidR="00237A0B" w:rsidRPr="0074559B">
        <w:rPr>
          <w:color w:val="000000" w:themeColor="text1"/>
        </w:rPr>
        <w:t xml:space="preserve">stimating potential financial, </w:t>
      </w:r>
      <w:r w:rsidR="0D284A7B" w:rsidRPr="0074559B">
        <w:rPr>
          <w:color w:val="000000" w:themeColor="text1"/>
        </w:rPr>
        <w:t>operational,</w:t>
      </w:r>
      <w:r w:rsidR="00237A0B" w:rsidRPr="0074559B">
        <w:rPr>
          <w:color w:val="000000" w:themeColor="text1"/>
        </w:rPr>
        <w:t xml:space="preserve"> and reputational consequences</w:t>
      </w:r>
    </w:p>
    <w:p w14:paraId="6DCDED60" w14:textId="4C45CB5E" w:rsidR="00777CB6" w:rsidRPr="0074559B" w:rsidRDefault="00777CB6" w:rsidP="00200D5E">
      <w:pPr>
        <w:pStyle w:val="ListParagraph"/>
        <w:numPr>
          <w:ilvl w:val="2"/>
          <w:numId w:val="12"/>
        </w:numPr>
        <w:rPr>
          <w:color w:val="000000" w:themeColor="text1"/>
        </w:rPr>
      </w:pPr>
      <w:r>
        <w:rPr>
          <w:color w:val="000000" w:themeColor="text1"/>
        </w:rPr>
        <w:t>Classify assets for assigning priority</w:t>
      </w:r>
    </w:p>
    <w:p w14:paraId="237A2D45" w14:textId="736D518F" w:rsidR="00237A0B" w:rsidRPr="0074559B" w:rsidRDefault="00237A0B" w:rsidP="00200D5E">
      <w:pPr>
        <w:pStyle w:val="ListParagraph"/>
        <w:numPr>
          <w:ilvl w:val="1"/>
          <w:numId w:val="12"/>
        </w:numPr>
        <w:rPr>
          <w:color w:val="000000" w:themeColor="text1"/>
          <w:szCs w:val="22"/>
        </w:rPr>
      </w:pPr>
      <w:r w:rsidRPr="0074559B">
        <w:rPr>
          <w:color w:val="000000" w:themeColor="text1"/>
        </w:rPr>
        <w:t>Set Recovery Objectives</w:t>
      </w:r>
    </w:p>
    <w:p w14:paraId="66E53A46" w14:textId="18FE9104" w:rsidR="00237A0B" w:rsidRPr="0074559B" w:rsidRDefault="0ED6FD59" w:rsidP="00200D5E">
      <w:pPr>
        <w:pStyle w:val="ListParagraph"/>
        <w:numPr>
          <w:ilvl w:val="2"/>
          <w:numId w:val="12"/>
        </w:numPr>
        <w:rPr>
          <w:color w:val="000000" w:themeColor="text1"/>
        </w:rPr>
      </w:pPr>
      <w:r w:rsidRPr="0074559B">
        <w:rPr>
          <w:color w:val="000000" w:themeColor="text1"/>
        </w:rPr>
        <w:t>D</w:t>
      </w:r>
      <w:r w:rsidR="00237A0B" w:rsidRPr="0074559B">
        <w:rPr>
          <w:color w:val="000000" w:themeColor="text1"/>
        </w:rPr>
        <w:t>etermining</w:t>
      </w:r>
      <w:r w:rsidR="4AC3FEC1" w:rsidRPr="0074559B">
        <w:rPr>
          <w:color w:val="000000" w:themeColor="text1"/>
        </w:rPr>
        <w:t xml:space="preserve"> an</w:t>
      </w:r>
      <w:r w:rsidR="000A636A" w:rsidRPr="0074559B">
        <w:rPr>
          <w:color w:val="000000" w:themeColor="text1"/>
        </w:rPr>
        <w:t xml:space="preserve"> RPO and RTO</w:t>
      </w:r>
      <w:r w:rsidR="00237A0B" w:rsidRPr="0074559B">
        <w:rPr>
          <w:color w:val="000000" w:themeColor="text1"/>
        </w:rPr>
        <w:t xml:space="preserve"> to prioritize recovery efforts</w:t>
      </w:r>
    </w:p>
    <w:p w14:paraId="376B17CE" w14:textId="185BBB69" w:rsidR="00237A0B" w:rsidRPr="0074559B" w:rsidRDefault="00237A0B" w:rsidP="00200D5E">
      <w:pPr>
        <w:pStyle w:val="ListParagraph"/>
        <w:numPr>
          <w:ilvl w:val="1"/>
          <w:numId w:val="12"/>
        </w:numPr>
        <w:rPr>
          <w:color w:val="000000" w:themeColor="text1"/>
        </w:rPr>
      </w:pPr>
      <w:r w:rsidRPr="0074559B">
        <w:rPr>
          <w:color w:val="000000" w:themeColor="text1"/>
        </w:rPr>
        <w:t>Analyz</w:t>
      </w:r>
      <w:r w:rsidR="4DE65471" w:rsidRPr="0074559B">
        <w:rPr>
          <w:color w:val="000000" w:themeColor="text1"/>
        </w:rPr>
        <w:t>e</w:t>
      </w:r>
      <w:r w:rsidRPr="0074559B">
        <w:rPr>
          <w:color w:val="000000" w:themeColor="text1"/>
        </w:rPr>
        <w:t xml:space="preserve"> Dependencies </w:t>
      </w:r>
    </w:p>
    <w:p w14:paraId="4C16C991" w14:textId="58AFB543" w:rsidR="00237A0B" w:rsidRPr="0074559B" w:rsidRDefault="48C88803" w:rsidP="00200D5E">
      <w:pPr>
        <w:pStyle w:val="ListParagraph"/>
        <w:numPr>
          <w:ilvl w:val="2"/>
          <w:numId w:val="12"/>
        </w:numPr>
        <w:rPr>
          <w:color w:val="000000" w:themeColor="text1"/>
        </w:rPr>
      </w:pPr>
      <w:r w:rsidRPr="0074559B">
        <w:rPr>
          <w:color w:val="000000" w:themeColor="text1"/>
        </w:rPr>
        <w:t>P</w:t>
      </w:r>
      <w:r w:rsidR="00237A0B" w:rsidRPr="0074559B">
        <w:rPr>
          <w:color w:val="000000" w:themeColor="text1"/>
        </w:rPr>
        <w:t>rocess to process, physical facilities such as power, cooling</w:t>
      </w:r>
    </w:p>
    <w:p w14:paraId="4B4466D0" w14:textId="218622C6" w:rsidR="00237A0B" w:rsidRPr="0074559B" w:rsidRDefault="00237A0B" w:rsidP="00200D5E">
      <w:pPr>
        <w:pStyle w:val="ListParagraph"/>
        <w:numPr>
          <w:ilvl w:val="1"/>
          <w:numId w:val="12"/>
        </w:numPr>
        <w:rPr>
          <w:color w:val="000000" w:themeColor="text1"/>
        </w:rPr>
      </w:pPr>
      <w:r w:rsidRPr="0074559B">
        <w:rPr>
          <w:color w:val="000000" w:themeColor="text1"/>
        </w:rPr>
        <w:t>Document Findings</w:t>
      </w:r>
    </w:p>
    <w:p w14:paraId="30C41F26" w14:textId="7319646B" w:rsidR="00237A0B" w:rsidRPr="0074559B" w:rsidRDefault="3484A5C3" w:rsidP="00200D5E">
      <w:pPr>
        <w:pStyle w:val="ListParagraph"/>
        <w:numPr>
          <w:ilvl w:val="2"/>
          <w:numId w:val="12"/>
        </w:numPr>
        <w:rPr>
          <w:color w:val="000000" w:themeColor="text1"/>
        </w:rPr>
      </w:pPr>
      <w:r w:rsidRPr="0074559B">
        <w:rPr>
          <w:color w:val="000000" w:themeColor="text1"/>
        </w:rPr>
        <w:t>I</w:t>
      </w:r>
      <w:r w:rsidR="00237A0B" w:rsidRPr="0074559B">
        <w:rPr>
          <w:color w:val="000000" w:themeColor="text1"/>
        </w:rPr>
        <w:t>n addition to the BIA overall document, it should also contain a report structure, communications, review schedules</w:t>
      </w:r>
    </w:p>
    <w:p w14:paraId="2610297F" w14:textId="02BC145E" w:rsidR="00200D5E" w:rsidRPr="0074559B" w:rsidRDefault="003565C7" w:rsidP="00200D5E">
      <w:pPr>
        <w:pStyle w:val="ListParagraph"/>
        <w:numPr>
          <w:ilvl w:val="0"/>
          <w:numId w:val="12"/>
        </w:numPr>
        <w:spacing w:after="3" w:line="259" w:lineRule="auto"/>
        <w:ind w:right="0"/>
        <w:rPr>
          <w:color w:val="000000" w:themeColor="text1"/>
        </w:rPr>
      </w:pPr>
      <w:r w:rsidRPr="0074559B">
        <w:rPr>
          <w:b/>
          <w:color w:val="000000" w:themeColor="text1"/>
        </w:rPr>
        <w:t xml:space="preserve">6.1 Identification of Critical </w:t>
      </w:r>
      <w:r w:rsidR="00694867">
        <w:rPr>
          <w:b/>
          <w:color w:val="000000" w:themeColor="text1"/>
        </w:rPr>
        <w:t xml:space="preserve">Assets, </w:t>
      </w:r>
      <w:r w:rsidRPr="0074559B">
        <w:rPr>
          <w:b/>
          <w:color w:val="000000" w:themeColor="text1"/>
        </w:rPr>
        <w:t>Operations</w:t>
      </w:r>
      <w:r w:rsidR="00A875B4" w:rsidRPr="0074559B">
        <w:rPr>
          <w:b/>
          <w:color w:val="000000" w:themeColor="text1"/>
        </w:rPr>
        <w:t>,</w:t>
      </w:r>
      <w:r w:rsidRPr="0074559B">
        <w:rPr>
          <w:b/>
          <w:color w:val="000000" w:themeColor="text1"/>
        </w:rPr>
        <w:t xml:space="preserve"> Risks</w:t>
      </w:r>
      <w:r w:rsidRPr="0074559B">
        <w:rPr>
          <w:color w:val="000000" w:themeColor="text1"/>
        </w:rPr>
        <w:t xml:space="preserve"> </w:t>
      </w:r>
      <w:r w:rsidR="00A875B4" w:rsidRPr="0074559B">
        <w:rPr>
          <w:b/>
          <w:bCs/>
          <w:color w:val="000000" w:themeColor="text1"/>
        </w:rPr>
        <w:t>and Workarounds</w:t>
      </w:r>
    </w:p>
    <w:p w14:paraId="6CEB0593" w14:textId="77777777" w:rsidR="00A875B4" w:rsidRPr="0074559B" w:rsidRDefault="003565C7" w:rsidP="00200D5E">
      <w:pPr>
        <w:pStyle w:val="ListParagraph"/>
        <w:numPr>
          <w:ilvl w:val="1"/>
          <w:numId w:val="12"/>
        </w:numPr>
        <w:spacing w:after="3" w:line="259" w:lineRule="auto"/>
        <w:ind w:right="0"/>
        <w:rPr>
          <w:color w:val="000000" w:themeColor="text1"/>
        </w:rPr>
      </w:pPr>
      <w:r w:rsidRPr="0074559B">
        <w:rPr>
          <w:color w:val="000000" w:themeColor="text1"/>
        </w:rPr>
        <w:t>The Risk Assessment process is defined in the Risk Management Policy.</w:t>
      </w:r>
    </w:p>
    <w:p w14:paraId="21386280" w14:textId="4C372B78" w:rsidR="001E066C" w:rsidRDefault="00694867" w:rsidP="00200D5E">
      <w:pPr>
        <w:pStyle w:val="ListParagraph"/>
        <w:numPr>
          <w:ilvl w:val="1"/>
          <w:numId w:val="12"/>
        </w:numPr>
        <w:spacing w:after="3" w:line="259" w:lineRule="auto"/>
        <w:ind w:right="0"/>
        <w:rPr>
          <w:color w:val="000000" w:themeColor="text1"/>
        </w:rPr>
      </w:pPr>
      <w:r w:rsidRPr="001E066C">
        <w:rPr>
          <w:color w:val="000000" w:themeColor="text1"/>
        </w:rPr>
        <w:t xml:space="preserve">The organization should </w:t>
      </w:r>
      <w:r w:rsidR="001E066C">
        <w:rPr>
          <w:color w:val="000000" w:themeColor="text1"/>
        </w:rPr>
        <w:t>d</w:t>
      </w:r>
      <w:r w:rsidR="001E066C" w:rsidRPr="001E066C">
        <w:rPr>
          <w:color w:val="000000" w:themeColor="text1"/>
        </w:rPr>
        <w:t>efine threats to critical assets, locations, infrastructure, and business operations (e.g., loss of power or communications, systems failure, natural disasters, pandemics, breaches, etc.)</w:t>
      </w:r>
      <w:r w:rsidR="001E066C">
        <w:rPr>
          <w:color w:val="000000" w:themeColor="text1"/>
        </w:rPr>
        <w:t xml:space="preserve"> in the BCP/DR document.</w:t>
      </w:r>
    </w:p>
    <w:p w14:paraId="6861FCCA" w14:textId="54E646D6" w:rsidR="00E840A1" w:rsidRDefault="00A875B4" w:rsidP="00200D5E">
      <w:pPr>
        <w:pStyle w:val="ListParagraph"/>
        <w:numPr>
          <w:ilvl w:val="1"/>
          <w:numId w:val="12"/>
        </w:numPr>
        <w:spacing w:after="3" w:line="259" w:lineRule="auto"/>
        <w:ind w:right="0"/>
        <w:rPr>
          <w:color w:val="000000" w:themeColor="text1"/>
        </w:rPr>
      </w:pPr>
      <w:r w:rsidRPr="001E066C">
        <w:rPr>
          <w:color w:val="000000" w:themeColor="text1"/>
        </w:rPr>
        <w:t xml:space="preserve">Workarounds </w:t>
      </w:r>
      <w:r w:rsidR="0061200F" w:rsidRPr="001E066C">
        <w:rPr>
          <w:color w:val="000000" w:themeColor="text1"/>
        </w:rPr>
        <w:t xml:space="preserve">and alternate solutions </w:t>
      </w:r>
      <w:r w:rsidR="00B53325" w:rsidRPr="001E066C">
        <w:rPr>
          <w:color w:val="000000" w:themeColor="text1"/>
        </w:rPr>
        <w:t>should be identified</w:t>
      </w:r>
      <w:r w:rsidR="0061200F" w:rsidRPr="001E066C">
        <w:rPr>
          <w:color w:val="000000" w:themeColor="text1"/>
        </w:rPr>
        <w:t xml:space="preserve"> and defined</w:t>
      </w:r>
      <w:r w:rsidR="00B53325" w:rsidRPr="001E066C">
        <w:rPr>
          <w:color w:val="000000" w:themeColor="text1"/>
        </w:rPr>
        <w:t xml:space="preserve"> in the BCP/DR document to ensure continuation of critical business services</w:t>
      </w:r>
      <w:r w:rsidR="0061200F" w:rsidRPr="001E066C">
        <w:rPr>
          <w:color w:val="000000" w:themeColor="text1"/>
        </w:rPr>
        <w:t xml:space="preserve"> in the event of the plan activating.</w:t>
      </w:r>
    </w:p>
    <w:p w14:paraId="26DC3AC5" w14:textId="1DE4A24D" w:rsidR="00A55BEA" w:rsidRPr="001E066C" w:rsidRDefault="00A55BEA" w:rsidP="00200D5E">
      <w:pPr>
        <w:pStyle w:val="ListParagraph"/>
        <w:numPr>
          <w:ilvl w:val="1"/>
          <w:numId w:val="12"/>
        </w:numPr>
        <w:spacing w:after="3" w:line="259" w:lineRule="auto"/>
        <w:ind w:right="0"/>
        <w:rPr>
          <w:color w:val="000000" w:themeColor="text1"/>
        </w:rPr>
      </w:pPr>
      <w:r>
        <w:rPr>
          <w:color w:val="000000" w:themeColor="text1"/>
        </w:rPr>
        <w:t>Incident Response should be included as part of the BCP/DR.</w:t>
      </w:r>
    </w:p>
    <w:p w14:paraId="122BC41A" w14:textId="77777777" w:rsidR="00E840A1" w:rsidRPr="0074559B" w:rsidRDefault="003565C7" w:rsidP="00200D5E">
      <w:pPr>
        <w:pStyle w:val="Heading2"/>
        <w:numPr>
          <w:ilvl w:val="0"/>
          <w:numId w:val="12"/>
        </w:numPr>
        <w:rPr>
          <w:color w:val="000000" w:themeColor="text1"/>
        </w:rPr>
      </w:pPr>
      <w:r w:rsidRPr="0074559B">
        <w:rPr>
          <w:color w:val="000000" w:themeColor="text1"/>
        </w:rPr>
        <w:t>6.2 Plan Testing</w:t>
      </w:r>
      <w:r w:rsidRPr="0074559B">
        <w:rPr>
          <w:b w:val="0"/>
          <w:color w:val="000000" w:themeColor="text1"/>
        </w:rPr>
        <w:t xml:space="preserve"> </w:t>
      </w:r>
    </w:p>
    <w:p w14:paraId="340ED072" w14:textId="3C3C5A3A" w:rsidR="00E840A1" w:rsidRPr="0074559B" w:rsidRDefault="003565C7" w:rsidP="00200D5E">
      <w:pPr>
        <w:numPr>
          <w:ilvl w:val="1"/>
          <w:numId w:val="12"/>
        </w:numPr>
        <w:ind w:right="1"/>
        <w:rPr>
          <w:color w:val="000000" w:themeColor="text1"/>
        </w:rPr>
      </w:pPr>
      <w:r w:rsidRPr="0074559B">
        <w:rPr>
          <w:color w:val="000000" w:themeColor="text1"/>
        </w:rPr>
        <w:t xml:space="preserve">The Management personnel responsible for overall BCP/DR activity </w:t>
      </w:r>
      <w:r w:rsidR="1A58E109" w:rsidRPr="0074559B">
        <w:rPr>
          <w:color w:val="000000" w:themeColor="text1"/>
        </w:rPr>
        <w:t>should confirm</w:t>
      </w:r>
      <w:r w:rsidRPr="0074559B">
        <w:rPr>
          <w:color w:val="000000" w:themeColor="text1"/>
        </w:rPr>
        <w:t xml:space="preserve"> a disaster recovery mock drill</w:t>
      </w:r>
      <w:r w:rsidR="004F6616" w:rsidRPr="0074559B">
        <w:rPr>
          <w:color w:val="000000" w:themeColor="text1"/>
        </w:rPr>
        <w:t xml:space="preserve"> (e.g., tabletop exercise)</w:t>
      </w:r>
      <w:r w:rsidRPr="0074559B">
        <w:rPr>
          <w:color w:val="000000" w:themeColor="text1"/>
        </w:rPr>
        <w:t xml:space="preserve"> is conducted by the Engineering team</w:t>
      </w:r>
      <w:r w:rsidR="0074559B" w:rsidRPr="0074559B">
        <w:rPr>
          <w:color w:val="000000" w:themeColor="text1"/>
        </w:rPr>
        <w:t>.</w:t>
      </w:r>
    </w:p>
    <w:p w14:paraId="375F6554" w14:textId="77777777" w:rsidR="00E840A1" w:rsidRPr="0074559B" w:rsidRDefault="003565C7" w:rsidP="00200D5E">
      <w:pPr>
        <w:numPr>
          <w:ilvl w:val="1"/>
          <w:numId w:val="12"/>
        </w:numPr>
        <w:ind w:right="1"/>
        <w:rPr>
          <w:color w:val="000000" w:themeColor="text1"/>
        </w:rPr>
      </w:pPr>
      <w:r w:rsidRPr="0074559B">
        <w:rPr>
          <w:color w:val="000000" w:themeColor="text1"/>
        </w:rPr>
        <w:t xml:space="preserve">The disaster recovery mock drill must take place at least annually. The event must be documented to include: </w:t>
      </w:r>
    </w:p>
    <w:p w14:paraId="61BF1F08" w14:textId="7B8FA0CB" w:rsidR="00E840A1" w:rsidRPr="0074559B" w:rsidRDefault="003565C7" w:rsidP="00200D5E">
      <w:pPr>
        <w:pStyle w:val="ListParagraph"/>
        <w:numPr>
          <w:ilvl w:val="2"/>
          <w:numId w:val="12"/>
        </w:numPr>
        <w:ind w:right="1"/>
        <w:rPr>
          <w:color w:val="000000" w:themeColor="text1"/>
        </w:rPr>
      </w:pPr>
      <w:r w:rsidRPr="0074559B">
        <w:rPr>
          <w:color w:val="000000" w:themeColor="text1"/>
        </w:rPr>
        <w:t xml:space="preserve">Date conducted </w:t>
      </w:r>
    </w:p>
    <w:p w14:paraId="7C1655BC" w14:textId="584D9FFE" w:rsidR="00E840A1" w:rsidRPr="0074559B" w:rsidRDefault="003565C7" w:rsidP="00200D5E">
      <w:pPr>
        <w:pStyle w:val="ListParagraph"/>
        <w:numPr>
          <w:ilvl w:val="2"/>
          <w:numId w:val="12"/>
        </w:numPr>
        <w:ind w:right="1"/>
        <w:rPr>
          <w:color w:val="000000" w:themeColor="text1"/>
        </w:rPr>
      </w:pPr>
      <w:r w:rsidRPr="0074559B">
        <w:rPr>
          <w:color w:val="000000" w:themeColor="text1"/>
        </w:rPr>
        <w:lastRenderedPageBreak/>
        <w:t xml:space="preserve">Facilitator </w:t>
      </w:r>
    </w:p>
    <w:p w14:paraId="7FE419B5" w14:textId="50A69770" w:rsidR="00E840A1" w:rsidRPr="0074559B" w:rsidRDefault="003565C7" w:rsidP="00200D5E">
      <w:pPr>
        <w:pStyle w:val="ListParagraph"/>
        <w:numPr>
          <w:ilvl w:val="2"/>
          <w:numId w:val="12"/>
        </w:numPr>
        <w:ind w:right="1"/>
        <w:rPr>
          <w:color w:val="000000" w:themeColor="text1"/>
        </w:rPr>
      </w:pPr>
      <w:r w:rsidRPr="0074559B">
        <w:rPr>
          <w:color w:val="000000" w:themeColor="text1"/>
        </w:rPr>
        <w:t xml:space="preserve">Teams/Members present </w:t>
      </w:r>
    </w:p>
    <w:p w14:paraId="6CBB443D" w14:textId="5571C79E" w:rsidR="00E840A1" w:rsidRPr="0074559B" w:rsidRDefault="003565C7" w:rsidP="00200D5E">
      <w:pPr>
        <w:pStyle w:val="ListParagraph"/>
        <w:numPr>
          <w:ilvl w:val="2"/>
          <w:numId w:val="12"/>
        </w:numPr>
        <w:ind w:right="1"/>
        <w:rPr>
          <w:color w:val="000000" w:themeColor="text1"/>
        </w:rPr>
      </w:pPr>
      <w:r w:rsidRPr="0074559B">
        <w:rPr>
          <w:color w:val="000000" w:themeColor="text1"/>
        </w:rPr>
        <w:t xml:space="preserve">Scenario tested </w:t>
      </w:r>
    </w:p>
    <w:p w14:paraId="6735D25E" w14:textId="74404D56" w:rsidR="00E840A1" w:rsidRPr="0074559B" w:rsidRDefault="003565C7" w:rsidP="00200D5E">
      <w:pPr>
        <w:pStyle w:val="ListParagraph"/>
        <w:numPr>
          <w:ilvl w:val="2"/>
          <w:numId w:val="12"/>
        </w:numPr>
        <w:ind w:right="1"/>
        <w:rPr>
          <w:color w:val="000000" w:themeColor="text1"/>
        </w:rPr>
      </w:pPr>
      <w:r w:rsidRPr="0074559B">
        <w:rPr>
          <w:color w:val="000000" w:themeColor="text1"/>
        </w:rPr>
        <w:t xml:space="preserve">Results </w:t>
      </w:r>
    </w:p>
    <w:p w14:paraId="16D443E1" w14:textId="7B67CBC9" w:rsidR="00E840A1" w:rsidRPr="0074559B" w:rsidRDefault="003565C7" w:rsidP="00200D5E">
      <w:pPr>
        <w:pStyle w:val="ListParagraph"/>
        <w:numPr>
          <w:ilvl w:val="2"/>
          <w:numId w:val="12"/>
        </w:numPr>
        <w:ind w:right="1"/>
        <w:rPr>
          <w:color w:val="000000" w:themeColor="text1"/>
        </w:rPr>
      </w:pPr>
      <w:r w:rsidRPr="0074559B">
        <w:rPr>
          <w:color w:val="000000" w:themeColor="text1"/>
        </w:rPr>
        <w:t xml:space="preserve">Any applicable action items </w:t>
      </w:r>
    </w:p>
    <w:p w14:paraId="683CDF82" w14:textId="77777777" w:rsidR="00E840A1" w:rsidRPr="0074559B" w:rsidRDefault="003565C7" w:rsidP="00200D5E">
      <w:pPr>
        <w:numPr>
          <w:ilvl w:val="1"/>
          <w:numId w:val="12"/>
        </w:numPr>
        <w:ind w:right="1"/>
        <w:rPr>
          <w:color w:val="000000" w:themeColor="text1"/>
        </w:rPr>
      </w:pPr>
      <w:r w:rsidRPr="0074559B">
        <w:rPr>
          <w:color w:val="000000" w:themeColor="text1"/>
        </w:rPr>
        <w:t xml:space="preserve">As part of the business continuity exercise, the organization appointed BCP/DR team will define the following: </w:t>
      </w:r>
    </w:p>
    <w:p w14:paraId="02577717" w14:textId="1B96E7F9" w:rsidR="00E840A1" w:rsidRPr="0074559B" w:rsidRDefault="003565C7" w:rsidP="00200D5E">
      <w:pPr>
        <w:pStyle w:val="ListParagraph"/>
        <w:numPr>
          <w:ilvl w:val="2"/>
          <w:numId w:val="12"/>
        </w:numPr>
        <w:ind w:right="1"/>
        <w:rPr>
          <w:color w:val="000000" w:themeColor="text1"/>
        </w:rPr>
      </w:pPr>
      <w:r w:rsidRPr="0074559B">
        <w:rPr>
          <w:color w:val="000000" w:themeColor="text1"/>
        </w:rPr>
        <w:t xml:space="preserve">Recovery point objective – How much, if any, data loss (in days or hours) is acceptable before it begins to impact the organization or its clients. </w:t>
      </w:r>
    </w:p>
    <w:p w14:paraId="7080604E" w14:textId="560A5F05" w:rsidR="00E840A1" w:rsidRPr="0074559B" w:rsidRDefault="003565C7" w:rsidP="00200D5E">
      <w:pPr>
        <w:pStyle w:val="ListParagraph"/>
        <w:numPr>
          <w:ilvl w:val="2"/>
          <w:numId w:val="12"/>
        </w:numPr>
        <w:ind w:right="1"/>
        <w:rPr>
          <w:color w:val="000000" w:themeColor="text1"/>
        </w:rPr>
      </w:pPr>
      <w:r w:rsidRPr="0074559B">
        <w:rPr>
          <w:color w:val="000000" w:themeColor="text1"/>
        </w:rPr>
        <w:t xml:space="preserve">Recovery time objective – How much time is needed (in days or hours) to get critical system/services operational. </w:t>
      </w:r>
    </w:p>
    <w:p w14:paraId="07FB7DF6" w14:textId="77777777" w:rsidR="00E840A1" w:rsidRPr="0074559B" w:rsidRDefault="003565C7" w:rsidP="00200D5E">
      <w:pPr>
        <w:pStyle w:val="Heading2"/>
        <w:numPr>
          <w:ilvl w:val="0"/>
          <w:numId w:val="12"/>
        </w:numPr>
        <w:rPr>
          <w:color w:val="000000" w:themeColor="text1"/>
        </w:rPr>
      </w:pPr>
      <w:r w:rsidRPr="0074559B">
        <w:rPr>
          <w:color w:val="000000" w:themeColor="text1"/>
        </w:rPr>
        <w:t>6.3 Data Backup</w:t>
      </w:r>
      <w:r w:rsidRPr="0074559B">
        <w:rPr>
          <w:b w:val="0"/>
          <w:color w:val="000000" w:themeColor="text1"/>
        </w:rPr>
        <w:t xml:space="preserve"> </w:t>
      </w:r>
    </w:p>
    <w:p w14:paraId="561C06E1" w14:textId="7CE6A8CF" w:rsidR="00E840A1" w:rsidRPr="0074559B" w:rsidRDefault="003565C7" w:rsidP="00200D5E">
      <w:pPr>
        <w:numPr>
          <w:ilvl w:val="1"/>
          <w:numId w:val="12"/>
        </w:numPr>
        <w:spacing w:after="11" w:line="242" w:lineRule="auto"/>
        <w:ind w:right="1"/>
        <w:rPr>
          <w:color w:val="000000" w:themeColor="text1"/>
        </w:rPr>
      </w:pPr>
      <w:r w:rsidRPr="0074559B">
        <w:rPr>
          <w:color w:val="000000" w:themeColor="text1"/>
        </w:rPr>
        <w:t xml:space="preserve">It is essential for Business Continuity that frequent backups are </w:t>
      </w:r>
      <w:r w:rsidR="3E866914" w:rsidRPr="0074559B">
        <w:rPr>
          <w:color w:val="000000" w:themeColor="text1"/>
        </w:rPr>
        <w:t>taken,</w:t>
      </w:r>
      <w:r w:rsidRPr="0074559B">
        <w:rPr>
          <w:color w:val="000000" w:themeColor="text1"/>
        </w:rPr>
        <w:t xml:space="preserve"> and backups are stored at a redundant location to facilitate restoration in case of a disaster. </w:t>
      </w:r>
    </w:p>
    <w:p w14:paraId="0C40CEA4" w14:textId="77777777" w:rsidR="00E840A1" w:rsidRPr="0074559B" w:rsidRDefault="003565C7" w:rsidP="00200D5E">
      <w:pPr>
        <w:numPr>
          <w:ilvl w:val="1"/>
          <w:numId w:val="12"/>
        </w:numPr>
        <w:ind w:right="1"/>
        <w:rPr>
          <w:color w:val="000000" w:themeColor="text1"/>
        </w:rPr>
      </w:pPr>
      <w:r w:rsidRPr="0074559B">
        <w:rPr>
          <w:color w:val="000000" w:themeColor="text1"/>
        </w:rPr>
        <w:t xml:space="preserve">A backup restoration exercise should be performed at least annually by the engineering team. </w:t>
      </w:r>
    </w:p>
    <w:p w14:paraId="2CEF1C45" w14:textId="77777777" w:rsidR="00AD215E" w:rsidRPr="0074559B" w:rsidRDefault="00200D5E" w:rsidP="00AD215E">
      <w:pPr>
        <w:pStyle w:val="Heading2"/>
        <w:numPr>
          <w:ilvl w:val="0"/>
          <w:numId w:val="12"/>
        </w:numPr>
        <w:rPr>
          <w:color w:val="000000" w:themeColor="text1"/>
        </w:rPr>
      </w:pPr>
      <w:r w:rsidRPr="0074559B">
        <w:rPr>
          <w:color w:val="000000" w:themeColor="text1"/>
        </w:rPr>
        <w:t>6.</w:t>
      </w:r>
      <w:r w:rsidR="00917D1E" w:rsidRPr="0074559B">
        <w:rPr>
          <w:color w:val="000000" w:themeColor="text1"/>
        </w:rPr>
        <w:t>4</w:t>
      </w:r>
      <w:r w:rsidRPr="0074559B">
        <w:rPr>
          <w:color w:val="000000" w:themeColor="text1"/>
        </w:rPr>
        <w:t xml:space="preserve"> Application Security Testing</w:t>
      </w:r>
      <w:r w:rsidR="00AD215E" w:rsidRPr="0074559B">
        <w:rPr>
          <w:color w:val="000000" w:themeColor="text1"/>
        </w:rPr>
        <w:t xml:space="preserve"> </w:t>
      </w:r>
    </w:p>
    <w:p w14:paraId="20A1CD25" w14:textId="77777777" w:rsidR="00036DED" w:rsidRPr="0074559B" w:rsidRDefault="00320F7D" w:rsidP="00036DED">
      <w:pPr>
        <w:pStyle w:val="Heading2"/>
        <w:numPr>
          <w:ilvl w:val="1"/>
          <w:numId w:val="12"/>
        </w:numPr>
        <w:rPr>
          <w:b w:val="0"/>
          <w:bCs/>
          <w:color w:val="000000" w:themeColor="text1"/>
        </w:rPr>
      </w:pPr>
      <w:r w:rsidRPr="0074559B">
        <w:rPr>
          <w:b w:val="0"/>
          <w:bCs/>
          <w:color w:val="000000" w:themeColor="text1"/>
        </w:rPr>
        <w:t>If software development life cycle elements are affected by the incident/disaster</w:t>
      </w:r>
      <w:r w:rsidR="00036DED" w:rsidRPr="0074559B">
        <w:rPr>
          <w:b w:val="0"/>
          <w:bCs/>
          <w:color w:val="000000" w:themeColor="text1"/>
        </w:rPr>
        <w:t xml:space="preserve">, the organization will outline how Application Security Testing will be applied to defined critical assets. </w:t>
      </w:r>
    </w:p>
    <w:p w14:paraId="7CCB49B7" w14:textId="77777777" w:rsidR="009E4F4D" w:rsidRPr="0074559B" w:rsidRDefault="00036DED" w:rsidP="00036DED">
      <w:pPr>
        <w:pStyle w:val="Heading2"/>
        <w:numPr>
          <w:ilvl w:val="2"/>
          <w:numId w:val="12"/>
        </w:numPr>
        <w:rPr>
          <w:b w:val="0"/>
          <w:bCs/>
          <w:color w:val="000000" w:themeColor="text1"/>
        </w:rPr>
      </w:pPr>
      <w:r w:rsidRPr="0074559B">
        <w:rPr>
          <w:b w:val="0"/>
          <w:bCs/>
          <w:color w:val="000000" w:themeColor="text1"/>
        </w:rPr>
        <w:t>Type of testing applied (</w:t>
      </w:r>
      <w:r w:rsidR="00DB5029" w:rsidRPr="0074559B">
        <w:rPr>
          <w:b w:val="0"/>
          <w:bCs/>
          <w:color w:val="000000" w:themeColor="text1"/>
        </w:rPr>
        <w:t xml:space="preserve">e.g., </w:t>
      </w:r>
      <w:r w:rsidRPr="0074559B">
        <w:rPr>
          <w:b w:val="0"/>
          <w:bCs/>
          <w:color w:val="000000" w:themeColor="text1"/>
        </w:rPr>
        <w:t>DAST,</w:t>
      </w:r>
      <w:r w:rsidR="00DB5029" w:rsidRPr="0074559B">
        <w:rPr>
          <w:b w:val="0"/>
          <w:bCs/>
          <w:color w:val="000000" w:themeColor="text1"/>
        </w:rPr>
        <w:t xml:space="preserve"> SAST,</w:t>
      </w:r>
      <w:r w:rsidRPr="0074559B">
        <w:rPr>
          <w:b w:val="0"/>
          <w:bCs/>
          <w:color w:val="000000" w:themeColor="text1"/>
        </w:rPr>
        <w:t xml:space="preserve"> </w:t>
      </w:r>
      <w:r w:rsidR="009E4F4D" w:rsidRPr="0074559B">
        <w:rPr>
          <w:b w:val="0"/>
          <w:bCs/>
          <w:color w:val="000000" w:themeColor="text1"/>
        </w:rPr>
        <w:t>Black box</w:t>
      </w:r>
      <w:r w:rsidRPr="0074559B">
        <w:rPr>
          <w:b w:val="0"/>
          <w:bCs/>
          <w:color w:val="000000" w:themeColor="text1"/>
        </w:rPr>
        <w:t>,</w:t>
      </w:r>
      <w:r w:rsidR="009E4F4D" w:rsidRPr="0074559B">
        <w:rPr>
          <w:b w:val="0"/>
          <w:bCs/>
          <w:color w:val="000000" w:themeColor="text1"/>
        </w:rPr>
        <w:t xml:space="preserve"> etc.)</w:t>
      </w:r>
    </w:p>
    <w:p w14:paraId="324BED5A" w14:textId="7FC6348F" w:rsidR="009E4F4D" w:rsidRPr="0074559B" w:rsidRDefault="009E4F4D" w:rsidP="00036DED">
      <w:pPr>
        <w:pStyle w:val="Heading2"/>
        <w:numPr>
          <w:ilvl w:val="2"/>
          <w:numId w:val="12"/>
        </w:numPr>
        <w:rPr>
          <w:b w:val="0"/>
          <w:bCs/>
          <w:color w:val="000000" w:themeColor="text1"/>
        </w:rPr>
      </w:pPr>
      <w:r w:rsidRPr="0074559B">
        <w:rPr>
          <w:b w:val="0"/>
          <w:bCs/>
          <w:color w:val="000000" w:themeColor="text1"/>
        </w:rPr>
        <w:t>Reporting of issues found</w:t>
      </w:r>
    </w:p>
    <w:p w14:paraId="22DB42CA" w14:textId="21C8AD68" w:rsidR="009E4F4D" w:rsidRPr="0074559B" w:rsidRDefault="009E4F4D" w:rsidP="009E4F4D">
      <w:pPr>
        <w:pStyle w:val="Heading2"/>
        <w:numPr>
          <w:ilvl w:val="2"/>
          <w:numId w:val="12"/>
        </w:numPr>
        <w:rPr>
          <w:b w:val="0"/>
          <w:bCs/>
          <w:color w:val="000000" w:themeColor="text1"/>
        </w:rPr>
      </w:pPr>
      <w:r w:rsidRPr="0074559B">
        <w:rPr>
          <w:b w:val="0"/>
          <w:bCs/>
          <w:color w:val="000000" w:themeColor="text1"/>
        </w:rPr>
        <w:t>Timeline for remediation if issues are found</w:t>
      </w:r>
    </w:p>
    <w:p w14:paraId="7236957C" w14:textId="07B44D56" w:rsidR="009E4F4D" w:rsidRPr="0074559B" w:rsidRDefault="009E4F4D" w:rsidP="009E4F4D">
      <w:pPr>
        <w:pStyle w:val="Heading2"/>
        <w:numPr>
          <w:ilvl w:val="2"/>
          <w:numId w:val="12"/>
        </w:numPr>
        <w:rPr>
          <w:b w:val="0"/>
          <w:bCs/>
          <w:color w:val="000000" w:themeColor="text1"/>
        </w:rPr>
      </w:pPr>
      <w:r w:rsidRPr="0074559B">
        <w:rPr>
          <w:b w:val="0"/>
          <w:bCs/>
          <w:color w:val="000000" w:themeColor="text1"/>
        </w:rPr>
        <w:t>Notification of relevant stakeholders</w:t>
      </w:r>
    </w:p>
    <w:p w14:paraId="546149B1" w14:textId="310B6005" w:rsidR="009E4F4D" w:rsidRPr="0074559B" w:rsidRDefault="009E4F4D" w:rsidP="009E4F4D">
      <w:pPr>
        <w:pStyle w:val="ListParagraph"/>
        <w:numPr>
          <w:ilvl w:val="2"/>
          <w:numId w:val="12"/>
        </w:numPr>
        <w:rPr>
          <w:color w:val="000000" w:themeColor="text1"/>
        </w:rPr>
      </w:pPr>
      <w:r w:rsidRPr="0074559B">
        <w:rPr>
          <w:color w:val="000000" w:themeColor="text1"/>
        </w:rPr>
        <w:t>Critical patch release workflow</w:t>
      </w:r>
    </w:p>
    <w:p w14:paraId="451E01D0" w14:textId="77777777" w:rsidR="009E4F4D" w:rsidRPr="0074559B" w:rsidRDefault="009E4F4D" w:rsidP="009E4F4D">
      <w:pPr>
        <w:rPr>
          <w:color w:val="000000" w:themeColor="text1"/>
        </w:rPr>
      </w:pPr>
    </w:p>
    <w:p w14:paraId="79D424D0" w14:textId="77777777" w:rsidR="00200D5E" w:rsidRPr="0074559B" w:rsidRDefault="00200D5E" w:rsidP="00200D5E">
      <w:pPr>
        <w:ind w:right="1"/>
        <w:rPr>
          <w:color w:val="000000" w:themeColor="text1"/>
        </w:rPr>
      </w:pPr>
    </w:p>
    <w:p w14:paraId="17039240" w14:textId="77777777" w:rsidR="00E840A1" w:rsidRPr="0074559B" w:rsidRDefault="003565C7">
      <w:pPr>
        <w:spacing w:after="0" w:line="259" w:lineRule="auto"/>
        <w:ind w:left="0" w:right="0" w:firstLine="0"/>
        <w:rPr>
          <w:color w:val="000000" w:themeColor="text1"/>
        </w:rPr>
      </w:pPr>
      <w:r w:rsidRPr="0074559B">
        <w:rPr>
          <w:color w:val="000000" w:themeColor="text1"/>
        </w:rPr>
        <w:t xml:space="preserve"> </w:t>
      </w:r>
    </w:p>
    <w:p w14:paraId="7F0E5BB1" w14:textId="77777777" w:rsidR="00E840A1" w:rsidRPr="0074559B" w:rsidRDefault="003565C7">
      <w:pPr>
        <w:pStyle w:val="Heading1"/>
        <w:ind w:left="-5"/>
        <w:rPr>
          <w:color w:val="000000" w:themeColor="text1"/>
        </w:rPr>
      </w:pPr>
      <w:r w:rsidRPr="0074559B">
        <w:rPr>
          <w:color w:val="000000" w:themeColor="text1"/>
        </w:rPr>
        <w:t>7. Instructions for Using the Plan</w:t>
      </w:r>
      <w:r w:rsidRPr="0074559B">
        <w:rPr>
          <w:b w:val="0"/>
          <w:color w:val="000000" w:themeColor="text1"/>
        </w:rPr>
        <w:t xml:space="preserve"> </w:t>
      </w:r>
    </w:p>
    <w:p w14:paraId="134404C3" w14:textId="77777777" w:rsidR="00DA40C4" w:rsidRPr="0074559B" w:rsidRDefault="003565C7" w:rsidP="00DA40C4">
      <w:pPr>
        <w:pStyle w:val="Heading2"/>
        <w:numPr>
          <w:ilvl w:val="0"/>
          <w:numId w:val="14"/>
        </w:numPr>
        <w:rPr>
          <w:color w:val="000000" w:themeColor="text1"/>
        </w:rPr>
      </w:pPr>
      <w:r w:rsidRPr="0074559B">
        <w:rPr>
          <w:color w:val="000000" w:themeColor="text1"/>
        </w:rPr>
        <w:t>7.1 Invoking the Plan</w:t>
      </w:r>
      <w:r w:rsidRPr="0074559B">
        <w:rPr>
          <w:b w:val="0"/>
          <w:color w:val="000000" w:themeColor="text1"/>
        </w:rPr>
        <w:t xml:space="preserve"> </w:t>
      </w:r>
    </w:p>
    <w:p w14:paraId="7E09BD0D" w14:textId="77777777" w:rsidR="00DA40C4" w:rsidRPr="0074559B" w:rsidRDefault="003565C7" w:rsidP="00DA40C4">
      <w:pPr>
        <w:pStyle w:val="Heading2"/>
        <w:numPr>
          <w:ilvl w:val="1"/>
          <w:numId w:val="14"/>
        </w:numPr>
        <w:rPr>
          <w:b w:val="0"/>
          <w:bCs/>
          <w:color w:val="000000" w:themeColor="text1"/>
        </w:rPr>
      </w:pPr>
      <w:r w:rsidRPr="0074559B">
        <w:rPr>
          <w:b w:val="0"/>
          <w:bCs/>
          <w:color w:val="000000" w:themeColor="text1"/>
        </w:rPr>
        <w:t xml:space="preserve">This policy becomes effective when a disaster occurs and is declared by the organization appointed personnel such as the Information Security Officer. </w:t>
      </w:r>
    </w:p>
    <w:p w14:paraId="43B035F6" w14:textId="56A692EF" w:rsidR="00E840A1" w:rsidRPr="0074559B" w:rsidRDefault="003565C7" w:rsidP="00DA40C4">
      <w:pPr>
        <w:pStyle w:val="Heading2"/>
        <w:numPr>
          <w:ilvl w:val="0"/>
          <w:numId w:val="14"/>
        </w:numPr>
        <w:rPr>
          <w:b w:val="0"/>
          <w:bCs/>
          <w:color w:val="000000" w:themeColor="text1"/>
        </w:rPr>
      </w:pPr>
      <w:r w:rsidRPr="0074559B">
        <w:rPr>
          <w:color w:val="000000" w:themeColor="text1"/>
        </w:rPr>
        <w:t>7.2 Disaster</w:t>
      </w:r>
      <w:r w:rsidR="003333DC" w:rsidRPr="0074559B">
        <w:rPr>
          <w:color w:val="000000" w:themeColor="text1"/>
        </w:rPr>
        <w:t>/Incident</w:t>
      </w:r>
      <w:r w:rsidRPr="0074559B">
        <w:rPr>
          <w:color w:val="000000" w:themeColor="text1"/>
        </w:rPr>
        <w:t xml:space="preserve"> Declaration</w:t>
      </w:r>
      <w:r w:rsidRPr="0074559B">
        <w:rPr>
          <w:b w:val="0"/>
          <w:color w:val="000000" w:themeColor="text1"/>
        </w:rPr>
        <w:t xml:space="preserve"> </w:t>
      </w:r>
    </w:p>
    <w:p w14:paraId="5A12F7C1" w14:textId="77777777" w:rsidR="00E840A1" w:rsidRPr="0074559B" w:rsidRDefault="003565C7" w:rsidP="00DA40C4">
      <w:pPr>
        <w:numPr>
          <w:ilvl w:val="1"/>
          <w:numId w:val="14"/>
        </w:numPr>
        <w:ind w:right="1"/>
        <w:rPr>
          <w:color w:val="000000" w:themeColor="text1"/>
        </w:rPr>
      </w:pPr>
      <w:r w:rsidRPr="0074559B">
        <w:rPr>
          <w:color w:val="000000" w:themeColor="text1"/>
        </w:rPr>
        <w:t xml:space="preserve">The Executive Management shall be responsible for declaring a disaster and activating the various recovery teams as outlined in this policy and any applicable runbooks. </w:t>
      </w:r>
    </w:p>
    <w:p w14:paraId="24B79BB4" w14:textId="77777777" w:rsidR="00E840A1" w:rsidRPr="0074559B" w:rsidRDefault="003565C7" w:rsidP="00DA40C4">
      <w:pPr>
        <w:numPr>
          <w:ilvl w:val="1"/>
          <w:numId w:val="14"/>
        </w:numPr>
        <w:ind w:right="1"/>
        <w:rPr>
          <w:color w:val="000000" w:themeColor="text1"/>
        </w:rPr>
      </w:pPr>
      <w:r w:rsidRPr="0074559B">
        <w:rPr>
          <w:color w:val="000000" w:themeColor="text1"/>
        </w:rPr>
        <w:t xml:space="preserve">In a major disaster situation affecting multiple business units, the decision to declare a disaster will be determined by the organization’s Executive Management. The organization appointed and defined BCP Team will respond based on the directives specified by that declaration. </w:t>
      </w:r>
    </w:p>
    <w:p w14:paraId="32DD1425" w14:textId="77777777" w:rsidR="00E840A1" w:rsidRPr="0074559B" w:rsidRDefault="003565C7" w:rsidP="00DA40C4">
      <w:pPr>
        <w:pStyle w:val="Heading2"/>
        <w:numPr>
          <w:ilvl w:val="0"/>
          <w:numId w:val="14"/>
        </w:numPr>
        <w:rPr>
          <w:color w:val="000000" w:themeColor="text1"/>
        </w:rPr>
      </w:pPr>
      <w:r w:rsidRPr="0074559B">
        <w:rPr>
          <w:color w:val="000000" w:themeColor="text1"/>
        </w:rPr>
        <w:t>7.3 Notification of Incident/Disaster</w:t>
      </w:r>
      <w:r w:rsidRPr="0074559B">
        <w:rPr>
          <w:b w:val="0"/>
          <w:color w:val="000000" w:themeColor="text1"/>
        </w:rPr>
        <w:t xml:space="preserve"> </w:t>
      </w:r>
    </w:p>
    <w:p w14:paraId="665A9B6B" w14:textId="18C82F89" w:rsidR="00E840A1" w:rsidRPr="0074559B" w:rsidRDefault="003565C7" w:rsidP="00DA40C4">
      <w:pPr>
        <w:pStyle w:val="ListParagraph"/>
        <w:numPr>
          <w:ilvl w:val="0"/>
          <w:numId w:val="13"/>
        </w:numPr>
        <w:ind w:right="1"/>
        <w:rPr>
          <w:color w:val="000000" w:themeColor="text1"/>
        </w:rPr>
      </w:pPr>
      <w:r w:rsidRPr="0074559B">
        <w:rPr>
          <w:color w:val="000000" w:themeColor="text1"/>
        </w:rPr>
        <w:t xml:space="preserve">For any incident, it is the </w:t>
      </w:r>
      <w:r w:rsidR="00237A0B" w:rsidRPr="0074559B">
        <w:rPr>
          <w:color w:val="000000" w:themeColor="text1"/>
        </w:rPr>
        <w:t>responsibility of</w:t>
      </w:r>
      <w:r w:rsidRPr="0074559B">
        <w:rPr>
          <w:color w:val="000000" w:themeColor="text1"/>
        </w:rPr>
        <w:t xml:space="preserve"> any user/employee to report it as soon as possible through organization specified communication methods such as internal messaging system,</w:t>
      </w:r>
      <w:r w:rsidR="00DA40C4" w:rsidRPr="0074559B">
        <w:rPr>
          <w:color w:val="000000" w:themeColor="text1"/>
        </w:rPr>
        <w:t xml:space="preserve"> </w:t>
      </w:r>
      <w:r w:rsidRPr="0074559B">
        <w:rPr>
          <w:color w:val="000000" w:themeColor="text1"/>
        </w:rPr>
        <w:t xml:space="preserve">email, or other means as applicable and necessary. </w:t>
      </w:r>
    </w:p>
    <w:p w14:paraId="1894761D" w14:textId="1454EE9E" w:rsidR="00DA40C4" w:rsidRPr="0074559B" w:rsidRDefault="003565C7" w:rsidP="00DA40C4">
      <w:pPr>
        <w:pStyle w:val="ListParagraph"/>
        <w:numPr>
          <w:ilvl w:val="0"/>
          <w:numId w:val="13"/>
        </w:numPr>
        <w:ind w:right="1"/>
        <w:rPr>
          <w:color w:val="000000" w:themeColor="text1"/>
        </w:rPr>
      </w:pPr>
      <w:r w:rsidRPr="0074559B">
        <w:rPr>
          <w:color w:val="000000" w:themeColor="text1"/>
        </w:rPr>
        <w:t>The Executive Management, Security Leadership, and any concerned Department Head should be</w:t>
      </w:r>
      <w:r w:rsidR="00DA40C4" w:rsidRPr="0074559B">
        <w:rPr>
          <w:color w:val="000000" w:themeColor="text1"/>
        </w:rPr>
        <w:t xml:space="preserve"> </w:t>
      </w:r>
      <w:r w:rsidRPr="0074559B">
        <w:rPr>
          <w:color w:val="000000" w:themeColor="text1"/>
        </w:rPr>
        <w:t xml:space="preserve">notified promptly when any of the following conditions exist:  </w:t>
      </w:r>
    </w:p>
    <w:p w14:paraId="46E3DE6A" w14:textId="734AD32E" w:rsidR="00DA40C4" w:rsidRPr="0074559B" w:rsidRDefault="003565C7" w:rsidP="00DA40C4">
      <w:pPr>
        <w:pStyle w:val="ListParagraph"/>
        <w:numPr>
          <w:ilvl w:val="1"/>
          <w:numId w:val="13"/>
        </w:numPr>
        <w:ind w:right="1"/>
        <w:rPr>
          <w:color w:val="000000" w:themeColor="text1"/>
        </w:rPr>
      </w:pPr>
      <w:r w:rsidRPr="0074559B">
        <w:rPr>
          <w:color w:val="000000" w:themeColor="text1"/>
        </w:rPr>
        <w:lastRenderedPageBreak/>
        <w:t xml:space="preserve">Any business-critical service is down for 15 minutes or more. </w:t>
      </w:r>
    </w:p>
    <w:p w14:paraId="2E64D47F" w14:textId="23863872" w:rsidR="00E840A1" w:rsidRPr="0074559B" w:rsidRDefault="003565C7" w:rsidP="00DA40C4">
      <w:pPr>
        <w:pStyle w:val="ListParagraph"/>
        <w:numPr>
          <w:ilvl w:val="1"/>
          <w:numId w:val="13"/>
        </w:numPr>
        <w:ind w:right="1"/>
        <w:rPr>
          <w:color w:val="000000" w:themeColor="text1"/>
        </w:rPr>
      </w:pPr>
      <w:r w:rsidRPr="0074559B">
        <w:rPr>
          <w:color w:val="000000" w:themeColor="text1"/>
        </w:rPr>
        <w:t>Any problem with any system that would cause the above condition to be present or there is a certain</w:t>
      </w:r>
      <w:r w:rsidR="00DA40C4" w:rsidRPr="0074559B">
        <w:rPr>
          <w:color w:val="000000" w:themeColor="text1"/>
        </w:rPr>
        <w:t xml:space="preserve"> </w:t>
      </w:r>
      <w:r w:rsidRPr="0074559B">
        <w:rPr>
          <w:color w:val="000000" w:themeColor="text1"/>
        </w:rPr>
        <w:t xml:space="preserve">indication that the above condition is about to occur. </w:t>
      </w:r>
    </w:p>
    <w:p w14:paraId="6D38D736" w14:textId="77777777" w:rsidR="00E840A1" w:rsidRPr="0074559B" w:rsidRDefault="003565C7" w:rsidP="00DA40C4">
      <w:pPr>
        <w:pStyle w:val="ListParagraph"/>
        <w:numPr>
          <w:ilvl w:val="0"/>
          <w:numId w:val="13"/>
        </w:numPr>
        <w:ind w:right="1"/>
        <w:rPr>
          <w:color w:val="000000" w:themeColor="text1"/>
        </w:rPr>
      </w:pPr>
      <w:r w:rsidRPr="0074559B">
        <w:rPr>
          <w:color w:val="000000" w:themeColor="text1"/>
        </w:rPr>
        <w:t xml:space="preserve">The organization appointed BCP/DR Commander or Security Leadership should contact the Organization Head and report that a disaster has taken place. </w:t>
      </w:r>
    </w:p>
    <w:p w14:paraId="0B45D98C" w14:textId="77777777" w:rsidR="00DA40C4" w:rsidRPr="0074559B" w:rsidRDefault="003565C7" w:rsidP="00DA40C4">
      <w:pPr>
        <w:pStyle w:val="ListParagraph"/>
        <w:numPr>
          <w:ilvl w:val="0"/>
          <w:numId w:val="13"/>
        </w:numPr>
        <w:ind w:right="1"/>
        <w:rPr>
          <w:color w:val="000000" w:themeColor="text1"/>
        </w:rPr>
      </w:pPr>
      <w:r w:rsidRPr="0074559B">
        <w:rPr>
          <w:color w:val="000000" w:themeColor="text1"/>
        </w:rPr>
        <w:t xml:space="preserve">Declare a disaster only if the situation is not likely to be resolved within the defined Recover Time Objective, as found in this Business Continuity Plan. </w:t>
      </w:r>
    </w:p>
    <w:p w14:paraId="1AF4D453" w14:textId="77777777" w:rsidR="00DA40C4" w:rsidRPr="0074559B" w:rsidRDefault="003565C7" w:rsidP="00DA40C4">
      <w:pPr>
        <w:pStyle w:val="ListParagraph"/>
        <w:numPr>
          <w:ilvl w:val="0"/>
          <w:numId w:val="13"/>
        </w:numPr>
        <w:ind w:right="1"/>
        <w:rPr>
          <w:color w:val="000000" w:themeColor="text1"/>
        </w:rPr>
      </w:pPr>
      <w:r w:rsidRPr="0074559B">
        <w:rPr>
          <w:color w:val="000000" w:themeColor="text1"/>
        </w:rPr>
        <w:t xml:space="preserve">Once a disaster has been declared, the organization appointed BCP/DR Commander must follow the incident </w:t>
      </w:r>
      <w:r w:rsidR="00A003F7" w:rsidRPr="0074559B">
        <w:rPr>
          <w:color w:val="000000" w:themeColor="text1"/>
        </w:rPr>
        <w:t>response</w:t>
      </w:r>
      <w:r w:rsidRPr="0074559B">
        <w:rPr>
          <w:color w:val="000000" w:themeColor="text1"/>
        </w:rPr>
        <w:t xml:space="preserve"> procedure and change management procedures while trying to bring back the availability of services. </w:t>
      </w:r>
    </w:p>
    <w:p w14:paraId="64B113C5" w14:textId="77777777" w:rsidR="00DA40C4" w:rsidRPr="0074559B" w:rsidRDefault="003565C7" w:rsidP="00DA40C4">
      <w:pPr>
        <w:pStyle w:val="ListParagraph"/>
        <w:numPr>
          <w:ilvl w:val="0"/>
          <w:numId w:val="13"/>
        </w:numPr>
        <w:ind w:right="1"/>
        <w:rPr>
          <w:color w:val="000000" w:themeColor="text1"/>
        </w:rPr>
      </w:pPr>
      <w:r w:rsidRPr="0074559B">
        <w:rPr>
          <w:color w:val="000000" w:themeColor="text1"/>
        </w:rPr>
        <w:t xml:space="preserve">The person authorized to declare a disaster must also have at least one backup person who is also authorized to declare a disaster in the event the primary person is unavailable. </w:t>
      </w:r>
    </w:p>
    <w:p w14:paraId="1C6B2A5C" w14:textId="77777777" w:rsidR="00DA40C4" w:rsidRPr="0074559B" w:rsidRDefault="003565C7" w:rsidP="00DA40C4">
      <w:pPr>
        <w:pStyle w:val="ListParagraph"/>
        <w:numPr>
          <w:ilvl w:val="0"/>
          <w:numId w:val="13"/>
        </w:numPr>
        <w:ind w:right="1"/>
        <w:rPr>
          <w:color w:val="000000" w:themeColor="text1"/>
        </w:rPr>
      </w:pPr>
      <w:r w:rsidRPr="0074559B">
        <w:rPr>
          <w:color w:val="000000" w:themeColor="text1"/>
        </w:rPr>
        <w:t xml:space="preserve">It is the responsibility of the organization appointed BCP/DR Commander to ensure the declaration of a disaster, and the successful recovery, are communicated to relevant stakeholders, partners, and regulatory bodies as applicable. </w:t>
      </w:r>
    </w:p>
    <w:p w14:paraId="7591A73E" w14:textId="573114CF" w:rsidR="00DA40C4" w:rsidRPr="0074559B" w:rsidRDefault="00DA40C4" w:rsidP="00DA40C4">
      <w:pPr>
        <w:pStyle w:val="Heading2"/>
        <w:numPr>
          <w:ilvl w:val="0"/>
          <w:numId w:val="14"/>
        </w:numPr>
        <w:rPr>
          <w:color w:val="000000" w:themeColor="text1"/>
        </w:rPr>
      </w:pPr>
      <w:r w:rsidRPr="0074559B">
        <w:rPr>
          <w:color w:val="000000" w:themeColor="text1"/>
        </w:rPr>
        <w:t xml:space="preserve">7.4 </w:t>
      </w:r>
      <w:r w:rsidR="00EF35D9" w:rsidRPr="0074559B">
        <w:rPr>
          <w:color w:val="000000" w:themeColor="text1"/>
        </w:rPr>
        <w:t>Protection of Security Systems from Power Disruption</w:t>
      </w:r>
    </w:p>
    <w:p w14:paraId="4557A81D" w14:textId="7FEEC36F" w:rsidR="00E723BC" w:rsidRPr="0074559B" w:rsidRDefault="00E723BC" w:rsidP="00DA40C4">
      <w:pPr>
        <w:pStyle w:val="ListParagraph"/>
        <w:numPr>
          <w:ilvl w:val="1"/>
          <w:numId w:val="13"/>
        </w:numPr>
        <w:ind w:right="1"/>
        <w:rPr>
          <w:color w:val="000000" w:themeColor="text1"/>
        </w:rPr>
      </w:pPr>
      <w:r w:rsidRPr="0074559B">
        <w:rPr>
          <w:color w:val="000000" w:themeColor="text1"/>
        </w:rPr>
        <w:t>Due care should be taken to ensure that s</w:t>
      </w:r>
      <w:r w:rsidR="00977BFB" w:rsidRPr="0074559B">
        <w:rPr>
          <w:color w:val="000000" w:themeColor="text1"/>
        </w:rPr>
        <w:t xml:space="preserve">ecurity systems (e.g., alarms, electronic access, etc.) are protected from power disruption in the event of a disaster, incident, or activation of the BCP. </w:t>
      </w:r>
    </w:p>
    <w:p w14:paraId="5A734915" w14:textId="77777777" w:rsidR="00E840A1" w:rsidRPr="0074559B" w:rsidRDefault="003565C7">
      <w:pPr>
        <w:spacing w:after="0" w:line="259" w:lineRule="auto"/>
        <w:ind w:left="0" w:right="0" w:firstLine="0"/>
        <w:rPr>
          <w:color w:val="000000" w:themeColor="text1"/>
        </w:rPr>
      </w:pPr>
      <w:r w:rsidRPr="0074559B">
        <w:rPr>
          <w:color w:val="000000" w:themeColor="text1"/>
        </w:rPr>
        <w:t xml:space="preserve"> </w:t>
      </w:r>
    </w:p>
    <w:p w14:paraId="13C7969B" w14:textId="77777777" w:rsidR="00E840A1" w:rsidRPr="0074559B" w:rsidRDefault="003565C7">
      <w:pPr>
        <w:spacing w:after="3" w:line="259" w:lineRule="auto"/>
        <w:ind w:left="-5" w:right="0" w:hanging="10"/>
        <w:rPr>
          <w:color w:val="000000" w:themeColor="text1"/>
        </w:rPr>
      </w:pPr>
      <w:r w:rsidRPr="0074559B">
        <w:rPr>
          <w:b/>
          <w:color w:val="000000" w:themeColor="text1"/>
        </w:rPr>
        <w:t>8. Document Security Classification</w:t>
      </w:r>
      <w:r w:rsidRPr="0074559B">
        <w:rPr>
          <w:color w:val="000000" w:themeColor="text1"/>
        </w:rPr>
        <w:t xml:space="preserve"> </w:t>
      </w:r>
    </w:p>
    <w:p w14:paraId="6AE961F7" w14:textId="52D17372" w:rsidR="00E840A1" w:rsidRPr="0074559B" w:rsidRDefault="003565C7">
      <w:pPr>
        <w:ind w:left="0" w:right="1" w:firstLine="0"/>
        <w:rPr>
          <w:color w:val="000000" w:themeColor="text1"/>
        </w:rPr>
      </w:pPr>
      <w:r w:rsidRPr="0074559B">
        <w:rPr>
          <w:color w:val="000000" w:themeColor="text1"/>
        </w:rPr>
        <w:t xml:space="preserve">Company Internal (please refer to the organization Data </w:t>
      </w:r>
      <w:r w:rsidR="004818C8">
        <w:rPr>
          <w:color w:val="000000" w:themeColor="text1"/>
        </w:rPr>
        <w:t>&amp; Assets</w:t>
      </w:r>
      <w:r w:rsidRPr="0074559B">
        <w:rPr>
          <w:color w:val="000000" w:themeColor="text1"/>
        </w:rPr>
        <w:t xml:space="preserve"> policy for more details). </w:t>
      </w:r>
    </w:p>
    <w:p w14:paraId="166040A3" w14:textId="77777777" w:rsidR="00E840A1" w:rsidRPr="0074559B" w:rsidRDefault="003565C7">
      <w:pPr>
        <w:spacing w:after="0" w:line="259" w:lineRule="auto"/>
        <w:ind w:left="0" w:right="0" w:firstLine="0"/>
        <w:rPr>
          <w:color w:val="000000" w:themeColor="text1"/>
        </w:rPr>
      </w:pPr>
      <w:r w:rsidRPr="0074559B">
        <w:rPr>
          <w:color w:val="000000" w:themeColor="text1"/>
        </w:rPr>
        <w:t xml:space="preserve"> </w:t>
      </w:r>
    </w:p>
    <w:p w14:paraId="059C6318" w14:textId="77777777" w:rsidR="00E840A1" w:rsidRPr="0074559B" w:rsidRDefault="003565C7">
      <w:pPr>
        <w:pStyle w:val="Heading1"/>
        <w:ind w:left="-5"/>
        <w:rPr>
          <w:color w:val="000000" w:themeColor="text1"/>
        </w:rPr>
      </w:pPr>
      <w:bookmarkStart w:id="2" w:name="_9._Non-Compliance"/>
      <w:bookmarkEnd w:id="2"/>
      <w:r w:rsidRPr="0074559B">
        <w:rPr>
          <w:color w:val="000000" w:themeColor="text1"/>
        </w:rPr>
        <w:t>9. Non-Compliance</w:t>
      </w:r>
      <w:r w:rsidRPr="0074559B">
        <w:rPr>
          <w:b w:val="0"/>
          <w:color w:val="000000" w:themeColor="text1"/>
        </w:rPr>
        <w:t xml:space="preserve"> </w:t>
      </w:r>
    </w:p>
    <w:p w14:paraId="5B9233D5" w14:textId="1A4F094C" w:rsidR="00E840A1" w:rsidRPr="0074559B" w:rsidRDefault="003565C7">
      <w:pPr>
        <w:ind w:left="0" w:right="1" w:firstLine="0"/>
        <w:rPr>
          <w:color w:val="000000" w:themeColor="text1"/>
        </w:rPr>
      </w:pPr>
      <w:bookmarkStart w:id="3" w:name="_Int_zFKxcyJN"/>
      <w:r w:rsidRPr="0074559B">
        <w:rPr>
          <w:color w:val="000000" w:themeColor="text1"/>
        </w:rPr>
        <w:t>Compliance with this policy shall be verified through various methods, including but not limited to automated reporting, audits, and feedback to the policy owner.</w:t>
      </w:r>
      <w:bookmarkEnd w:id="3"/>
      <w:r w:rsidRPr="0074559B">
        <w:rPr>
          <w:color w:val="000000" w:themeColor="text1"/>
        </w:rPr>
        <w:t xml:space="preserve"> </w:t>
      </w:r>
      <w:r w:rsidR="51221A39" w:rsidRPr="0074559B">
        <w:rPr>
          <w:color w:val="000000" w:themeColor="text1"/>
        </w:rPr>
        <w:t>Any staff member found in violation of this policy may be subject to disciplinary action, including termination of employment or contractual agreement.</w:t>
      </w:r>
      <w:r w:rsidRPr="0074559B">
        <w:rPr>
          <w:color w:val="000000" w:themeColor="text1"/>
        </w:rPr>
        <w:t xml:space="preserve"> The disciplinary action shall depend on the extent, intent, and repercussions of the specific violation. </w:t>
      </w:r>
    </w:p>
    <w:p w14:paraId="12DB615A" w14:textId="77777777" w:rsidR="00E840A1" w:rsidRPr="0074559B" w:rsidRDefault="003565C7">
      <w:pPr>
        <w:spacing w:after="0" w:line="259" w:lineRule="auto"/>
        <w:ind w:left="0" w:right="0" w:firstLine="0"/>
        <w:rPr>
          <w:color w:val="000000" w:themeColor="text1"/>
        </w:rPr>
      </w:pPr>
      <w:r w:rsidRPr="0074559B">
        <w:rPr>
          <w:color w:val="000000" w:themeColor="text1"/>
        </w:rPr>
        <w:t xml:space="preserve"> </w:t>
      </w:r>
    </w:p>
    <w:p w14:paraId="05326D8D" w14:textId="77777777" w:rsidR="00E840A1" w:rsidRPr="0074559B" w:rsidRDefault="003565C7">
      <w:pPr>
        <w:pStyle w:val="Heading1"/>
        <w:ind w:left="-5"/>
        <w:rPr>
          <w:color w:val="000000" w:themeColor="text1"/>
        </w:rPr>
      </w:pPr>
      <w:r w:rsidRPr="0074559B">
        <w:rPr>
          <w:color w:val="000000" w:themeColor="text1"/>
        </w:rPr>
        <w:t>10. Responsibilities</w:t>
      </w:r>
      <w:r w:rsidRPr="0074559B">
        <w:rPr>
          <w:b w:val="0"/>
          <w:color w:val="000000" w:themeColor="text1"/>
        </w:rPr>
        <w:t xml:space="preserve"> </w:t>
      </w:r>
    </w:p>
    <w:p w14:paraId="7AA16202" w14:textId="1F032F60" w:rsidR="00E840A1" w:rsidRPr="0074559B" w:rsidRDefault="003565C7">
      <w:pPr>
        <w:ind w:left="0" w:right="1" w:firstLine="0"/>
        <w:rPr>
          <w:color w:val="000000" w:themeColor="text1"/>
        </w:rPr>
      </w:pPr>
      <w:r w:rsidRPr="0074559B">
        <w:rPr>
          <w:color w:val="000000" w:themeColor="text1"/>
        </w:rPr>
        <w:t xml:space="preserve">The organization appointed BCP/DR Commander and Security Leadership shall be responsible for </w:t>
      </w:r>
      <w:r w:rsidR="00A227B5" w:rsidRPr="0074559B">
        <w:rPr>
          <w:color w:val="000000" w:themeColor="text1"/>
        </w:rPr>
        <w:t xml:space="preserve">all BCP/DR planning, </w:t>
      </w:r>
      <w:r w:rsidRPr="0074559B">
        <w:rPr>
          <w:color w:val="000000" w:themeColor="text1"/>
        </w:rPr>
        <w:t>approving</w:t>
      </w:r>
      <w:r w:rsidR="00A227B5" w:rsidRPr="0074559B">
        <w:rPr>
          <w:color w:val="000000" w:themeColor="text1"/>
        </w:rPr>
        <w:t>,</w:t>
      </w:r>
      <w:r w:rsidRPr="0074559B">
        <w:rPr>
          <w:color w:val="000000" w:themeColor="text1"/>
        </w:rPr>
        <w:t xml:space="preserve"> and reviewing this policy and related procedures. Supporting functions, departments, and staff members shall be responsible for implementing the relevant sections of the policy in their area of operation. </w:t>
      </w:r>
    </w:p>
    <w:p w14:paraId="1C39D1E0" w14:textId="77777777" w:rsidR="00E840A1" w:rsidRPr="0074559B" w:rsidRDefault="003565C7">
      <w:pPr>
        <w:spacing w:after="0" w:line="259" w:lineRule="auto"/>
        <w:ind w:left="0" w:right="0" w:firstLine="0"/>
        <w:rPr>
          <w:color w:val="000000" w:themeColor="text1"/>
        </w:rPr>
      </w:pPr>
      <w:r w:rsidRPr="0074559B">
        <w:rPr>
          <w:color w:val="000000" w:themeColor="text1"/>
        </w:rPr>
        <w:t xml:space="preserve"> </w:t>
      </w:r>
    </w:p>
    <w:p w14:paraId="71354E9F" w14:textId="77777777" w:rsidR="00E840A1" w:rsidRPr="0074559B" w:rsidRDefault="003565C7">
      <w:pPr>
        <w:pStyle w:val="Heading1"/>
        <w:ind w:left="-5"/>
        <w:rPr>
          <w:color w:val="000000" w:themeColor="text1"/>
        </w:rPr>
      </w:pPr>
      <w:r w:rsidRPr="0074559B">
        <w:rPr>
          <w:color w:val="000000" w:themeColor="text1"/>
        </w:rPr>
        <w:t>11. Schedule</w:t>
      </w:r>
      <w:r w:rsidRPr="0074559B">
        <w:rPr>
          <w:b w:val="0"/>
          <w:color w:val="000000" w:themeColor="text1"/>
        </w:rPr>
        <w:t xml:space="preserve"> </w:t>
      </w:r>
    </w:p>
    <w:p w14:paraId="5BAB7933" w14:textId="40AD81FF" w:rsidR="00E840A1" w:rsidRPr="0074559B" w:rsidRDefault="003565C7" w:rsidP="00EF35D9">
      <w:pPr>
        <w:ind w:left="0" w:right="1" w:firstLine="0"/>
        <w:rPr>
          <w:color w:val="000000" w:themeColor="text1"/>
        </w:rPr>
      </w:pPr>
      <w:r w:rsidRPr="0074559B">
        <w:rPr>
          <w:color w:val="000000" w:themeColor="text1"/>
        </w:rPr>
        <w:t xml:space="preserve">This document shall be reviewed annually and whenever significant changes occur in the organization. </w:t>
      </w:r>
    </w:p>
    <w:p w14:paraId="3112EC87" w14:textId="77777777" w:rsidR="00EF35D9" w:rsidRPr="0074559B" w:rsidRDefault="00EF35D9" w:rsidP="00EF35D9">
      <w:pPr>
        <w:ind w:left="0" w:right="1" w:firstLine="0"/>
        <w:rPr>
          <w:color w:val="000000" w:themeColor="text1"/>
        </w:rPr>
      </w:pPr>
    </w:p>
    <w:p w14:paraId="710ED91E" w14:textId="58F3DDE4" w:rsidR="00EF35D9" w:rsidRPr="0074559B" w:rsidRDefault="00EF35D9" w:rsidP="00EF35D9">
      <w:pPr>
        <w:pStyle w:val="ListParagraph"/>
        <w:numPr>
          <w:ilvl w:val="0"/>
          <w:numId w:val="2"/>
        </w:numPr>
        <w:ind w:right="1"/>
        <w:rPr>
          <w:b/>
          <w:bCs/>
          <w:color w:val="000000" w:themeColor="text1"/>
        </w:rPr>
      </w:pPr>
      <w:r w:rsidRPr="0074559B">
        <w:rPr>
          <w:b/>
          <w:bCs/>
          <w:color w:val="000000" w:themeColor="text1"/>
        </w:rPr>
        <w:t>Change Log</w:t>
      </w:r>
    </w:p>
    <w:p w14:paraId="30ED008B" w14:textId="77777777" w:rsidR="00EE2441" w:rsidRPr="00EE2441" w:rsidRDefault="00EE2441" w:rsidP="00EE2441">
      <w:pPr>
        <w:spacing w:beforeAutospacing="1" w:afterAutospacing="1" w:line="240" w:lineRule="auto"/>
        <w:ind w:left="-9" w:firstLine="0"/>
        <w:rPr>
          <w:rFonts w:eastAsia="Aptos"/>
          <w:color w:val="000000" w:themeColor="text1"/>
          <w:szCs w:val="22"/>
        </w:rPr>
      </w:pPr>
      <w:r w:rsidRPr="00EE2441">
        <w:rPr>
          <w:rFonts w:eastAsia="Aptos"/>
          <w:color w:val="000000" w:themeColor="text1"/>
          <w:szCs w:val="22"/>
        </w:rPr>
        <w:t>Changes to this document are logged below:</w:t>
      </w:r>
    </w:p>
    <w:tbl>
      <w:tblPr>
        <w:tblStyle w:val="TableGrid"/>
        <w:tblW w:w="0" w:type="auto"/>
        <w:tblInd w:w="-9" w:type="dxa"/>
        <w:tblLook w:val="04A0" w:firstRow="1" w:lastRow="0" w:firstColumn="1" w:lastColumn="0" w:noHBand="0" w:noVBand="1"/>
      </w:tblPr>
      <w:tblGrid>
        <w:gridCol w:w="2338"/>
        <w:gridCol w:w="2339"/>
        <w:gridCol w:w="2339"/>
        <w:gridCol w:w="2339"/>
      </w:tblGrid>
      <w:tr w:rsidR="0074559B" w:rsidRPr="0074559B" w14:paraId="6746F611" w14:textId="77777777" w:rsidTr="00EF35D9">
        <w:tc>
          <w:tcPr>
            <w:tcW w:w="2338" w:type="dxa"/>
          </w:tcPr>
          <w:p w14:paraId="1FBEB4F6" w14:textId="4DAC202E" w:rsidR="00CF536C" w:rsidRPr="0074559B" w:rsidRDefault="00CF536C" w:rsidP="00CF536C">
            <w:pPr>
              <w:ind w:left="0" w:right="1" w:firstLine="0"/>
              <w:rPr>
                <w:color w:val="000000" w:themeColor="text1"/>
              </w:rPr>
            </w:pPr>
            <w:r w:rsidRPr="0074559B">
              <w:rPr>
                <w:rFonts w:eastAsia="Aptos"/>
                <w:color w:val="000000" w:themeColor="text1"/>
                <w:szCs w:val="22"/>
              </w:rPr>
              <w:t>Date</w:t>
            </w:r>
          </w:p>
        </w:tc>
        <w:tc>
          <w:tcPr>
            <w:tcW w:w="2339" w:type="dxa"/>
          </w:tcPr>
          <w:p w14:paraId="7230FB95" w14:textId="4E8F212C" w:rsidR="00CF536C" w:rsidRPr="0074559B" w:rsidRDefault="00CF536C" w:rsidP="00CF536C">
            <w:pPr>
              <w:ind w:left="0" w:right="1" w:firstLine="0"/>
              <w:rPr>
                <w:color w:val="000000" w:themeColor="text1"/>
              </w:rPr>
            </w:pPr>
            <w:r w:rsidRPr="0074559B">
              <w:rPr>
                <w:rFonts w:eastAsia="Aptos"/>
                <w:color w:val="000000" w:themeColor="text1"/>
                <w:szCs w:val="22"/>
              </w:rPr>
              <w:t>Changes</w:t>
            </w:r>
          </w:p>
        </w:tc>
        <w:tc>
          <w:tcPr>
            <w:tcW w:w="2339" w:type="dxa"/>
          </w:tcPr>
          <w:p w14:paraId="5C308880" w14:textId="4BF72F60" w:rsidR="00CF536C" w:rsidRPr="0074559B" w:rsidRDefault="00CF536C" w:rsidP="00CF536C">
            <w:pPr>
              <w:ind w:left="0" w:right="1" w:firstLine="0"/>
              <w:rPr>
                <w:color w:val="000000" w:themeColor="text1"/>
              </w:rPr>
            </w:pPr>
            <w:r w:rsidRPr="0074559B">
              <w:rPr>
                <w:rFonts w:eastAsia="Aptos"/>
                <w:color w:val="000000" w:themeColor="text1"/>
                <w:szCs w:val="22"/>
              </w:rPr>
              <w:t>Reviewed by</w:t>
            </w:r>
          </w:p>
        </w:tc>
        <w:tc>
          <w:tcPr>
            <w:tcW w:w="2339" w:type="dxa"/>
          </w:tcPr>
          <w:p w14:paraId="4CF17CA0" w14:textId="35A74F87" w:rsidR="00CF536C" w:rsidRPr="0074559B" w:rsidRDefault="00CF536C" w:rsidP="00CF536C">
            <w:pPr>
              <w:ind w:left="0" w:right="1" w:firstLine="0"/>
              <w:rPr>
                <w:color w:val="000000" w:themeColor="text1"/>
              </w:rPr>
            </w:pPr>
            <w:r w:rsidRPr="0074559B">
              <w:rPr>
                <w:rFonts w:eastAsia="Aptos"/>
                <w:color w:val="000000" w:themeColor="text1"/>
                <w:szCs w:val="22"/>
              </w:rPr>
              <w:t>Version #</w:t>
            </w:r>
          </w:p>
        </w:tc>
      </w:tr>
      <w:tr w:rsidR="0074559B" w:rsidRPr="0074559B" w14:paraId="652BCA12" w14:textId="77777777" w:rsidTr="00EF35D9">
        <w:tc>
          <w:tcPr>
            <w:tcW w:w="2338" w:type="dxa"/>
          </w:tcPr>
          <w:p w14:paraId="285AD241" w14:textId="77777777" w:rsidR="00EF35D9" w:rsidRPr="0074559B" w:rsidRDefault="00EF35D9" w:rsidP="00EF35D9">
            <w:pPr>
              <w:ind w:left="0" w:right="1" w:firstLine="0"/>
              <w:rPr>
                <w:color w:val="000000" w:themeColor="text1"/>
              </w:rPr>
            </w:pPr>
          </w:p>
        </w:tc>
        <w:tc>
          <w:tcPr>
            <w:tcW w:w="2339" w:type="dxa"/>
          </w:tcPr>
          <w:p w14:paraId="3F40C68E" w14:textId="77777777" w:rsidR="00EF35D9" w:rsidRPr="0074559B" w:rsidRDefault="00EF35D9" w:rsidP="00EF35D9">
            <w:pPr>
              <w:ind w:left="0" w:right="1" w:firstLine="0"/>
              <w:rPr>
                <w:color w:val="000000" w:themeColor="text1"/>
              </w:rPr>
            </w:pPr>
          </w:p>
        </w:tc>
        <w:tc>
          <w:tcPr>
            <w:tcW w:w="2339" w:type="dxa"/>
          </w:tcPr>
          <w:p w14:paraId="330DFF3E" w14:textId="77777777" w:rsidR="00EF35D9" w:rsidRPr="0074559B" w:rsidRDefault="00EF35D9" w:rsidP="00EF35D9">
            <w:pPr>
              <w:ind w:left="0" w:right="1" w:firstLine="0"/>
              <w:rPr>
                <w:color w:val="000000" w:themeColor="text1"/>
              </w:rPr>
            </w:pPr>
          </w:p>
        </w:tc>
        <w:tc>
          <w:tcPr>
            <w:tcW w:w="2339" w:type="dxa"/>
          </w:tcPr>
          <w:p w14:paraId="3B05B634" w14:textId="77777777" w:rsidR="00EF35D9" w:rsidRPr="0074559B" w:rsidRDefault="00EF35D9" w:rsidP="00EF35D9">
            <w:pPr>
              <w:ind w:left="0" w:right="1" w:firstLine="0"/>
              <w:rPr>
                <w:color w:val="000000" w:themeColor="text1"/>
              </w:rPr>
            </w:pPr>
          </w:p>
        </w:tc>
      </w:tr>
      <w:tr w:rsidR="0074559B" w:rsidRPr="0074559B" w14:paraId="37202CF5" w14:textId="77777777" w:rsidTr="00EF35D9">
        <w:tc>
          <w:tcPr>
            <w:tcW w:w="2338" w:type="dxa"/>
          </w:tcPr>
          <w:p w14:paraId="5BF404EE" w14:textId="77777777" w:rsidR="00EF35D9" w:rsidRPr="0074559B" w:rsidRDefault="00EF35D9" w:rsidP="00EF35D9">
            <w:pPr>
              <w:ind w:left="0" w:right="1" w:firstLine="0"/>
              <w:rPr>
                <w:color w:val="000000" w:themeColor="text1"/>
              </w:rPr>
            </w:pPr>
          </w:p>
        </w:tc>
        <w:tc>
          <w:tcPr>
            <w:tcW w:w="2339" w:type="dxa"/>
          </w:tcPr>
          <w:p w14:paraId="3B6E09FC" w14:textId="77777777" w:rsidR="00EF35D9" w:rsidRPr="0074559B" w:rsidRDefault="00EF35D9" w:rsidP="00EF35D9">
            <w:pPr>
              <w:ind w:left="0" w:right="1" w:firstLine="0"/>
              <w:rPr>
                <w:color w:val="000000" w:themeColor="text1"/>
              </w:rPr>
            </w:pPr>
          </w:p>
        </w:tc>
        <w:tc>
          <w:tcPr>
            <w:tcW w:w="2339" w:type="dxa"/>
          </w:tcPr>
          <w:p w14:paraId="0781D521" w14:textId="77777777" w:rsidR="00EF35D9" w:rsidRPr="0074559B" w:rsidRDefault="00EF35D9" w:rsidP="00EF35D9">
            <w:pPr>
              <w:ind w:left="0" w:right="1" w:firstLine="0"/>
              <w:rPr>
                <w:color w:val="000000" w:themeColor="text1"/>
              </w:rPr>
            </w:pPr>
          </w:p>
        </w:tc>
        <w:tc>
          <w:tcPr>
            <w:tcW w:w="2339" w:type="dxa"/>
          </w:tcPr>
          <w:p w14:paraId="1AD9F888" w14:textId="77777777" w:rsidR="00EF35D9" w:rsidRPr="0074559B" w:rsidRDefault="00EF35D9" w:rsidP="00EF35D9">
            <w:pPr>
              <w:ind w:left="0" w:right="1" w:firstLine="0"/>
              <w:rPr>
                <w:color w:val="000000" w:themeColor="text1"/>
              </w:rPr>
            </w:pPr>
          </w:p>
        </w:tc>
      </w:tr>
      <w:tr w:rsidR="0074559B" w:rsidRPr="0074559B" w14:paraId="331DBD24" w14:textId="77777777" w:rsidTr="00EF35D9">
        <w:tc>
          <w:tcPr>
            <w:tcW w:w="2338" w:type="dxa"/>
          </w:tcPr>
          <w:p w14:paraId="68698BA4" w14:textId="77777777" w:rsidR="00EF35D9" w:rsidRPr="0074559B" w:rsidRDefault="00EF35D9" w:rsidP="00EF35D9">
            <w:pPr>
              <w:ind w:left="0" w:right="1" w:firstLine="0"/>
              <w:rPr>
                <w:color w:val="000000" w:themeColor="text1"/>
              </w:rPr>
            </w:pPr>
          </w:p>
        </w:tc>
        <w:tc>
          <w:tcPr>
            <w:tcW w:w="2339" w:type="dxa"/>
          </w:tcPr>
          <w:p w14:paraId="341F0E36" w14:textId="77777777" w:rsidR="00EF35D9" w:rsidRPr="0074559B" w:rsidRDefault="00EF35D9" w:rsidP="00EF35D9">
            <w:pPr>
              <w:ind w:left="0" w:right="1" w:firstLine="0"/>
              <w:rPr>
                <w:color w:val="000000" w:themeColor="text1"/>
              </w:rPr>
            </w:pPr>
          </w:p>
        </w:tc>
        <w:tc>
          <w:tcPr>
            <w:tcW w:w="2339" w:type="dxa"/>
          </w:tcPr>
          <w:p w14:paraId="2670FC38" w14:textId="77777777" w:rsidR="00EF35D9" w:rsidRPr="0074559B" w:rsidRDefault="00EF35D9" w:rsidP="00EF35D9">
            <w:pPr>
              <w:ind w:left="0" w:right="1" w:firstLine="0"/>
              <w:rPr>
                <w:color w:val="000000" w:themeColor="text1"/>
              </w:rPr>
            </w:pPr>
          </w:p>
        </w:tc>
        <w:tc>
          <w:tcPr>
            <w:tcW w:w="2339" w:type="dxa"/>
          </w:tcPr>
          <w:p w14:paraId="5788B893" w14:textId="77777777" w:rsidR="00EF35D9" w:rsidRPr="0074559B" w:rsidRDefault="00EF35D9" w:rsidP="00EF35D9">
            <w:pPr>
              <w:ind w:left="0" w:right="1" w:firstLine="0"/>
              <w:rPr>
                <w:color w:val="000000" w:themeColor="text1"/>
              </w:rPr>
            </w:pPr>
          </w:p>
        </w:tc>
      </w:tr>
    </w:tbl>
    <w:p w14:paraId="0A87F4E3" w14:textId="77777777" w:rsidR="00EF35D9" w:rsidRPr="0074559B" w:rsidRDefault="00EF35D9" w:rsidP="00EF35D9">
      <w:pPr>
        <w:ind w:left="-9" w:right="1" w:firstLine="0"/>
        <w:rPr>
          <w:color w:val="000000" w:themeColor="text1"/>
        </w:rPr>
      </w:pPr>
    </w:p>
    <w:p w14:paraId="5C559276" w14:textId="77777777" w:rsidR="00E840A1" w:rsidRPr="0074559B" w:rsidRDefault="003565C7">
      <w:pPr>
        <w:spacing w:after="0" w:line="259" w:lineRule="auto"/>
        <w:ind w:left="0" w:right="0" w:firstLine="0"/>
        <w:rPr>
          <w:b/>
          <w:bCs/>
          <w:color w:val="000000" w:themeColor="text1"/>
        </w:rPr>
      </w:pPr>
      <w:r w:rsidRPr="0074559B">
        <w:rPr>
          <w:b/>
          <w:bCs/>
          <w:color w:val="000000" w:themeColor="text1"/>
        </w:rPr>
        <w:t xml:space="preserve"> </w:t>
      </w:r>
    </w:p>
    <w:sectPr w:rsidR="00E840A1" w:rsidRPr="0074559B">
      <w:footerReference w:type="even" r:id="rId10"/>
      <w:footerReference w:type="default" r:id="rId11"/>
      <w:footerReference w:type="first" r:id="rId12"/>
      <w:pgSz w:w="12240" w:h="15840"/>
      <w:pgMar w:top="1440" w:right="1434" w:bottom="1509" w:left="1441" w:header="720" w:footer="7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3E8AB7" w14:textId="77777777" w:rsidR="005A7E22" w:rsidRDefault="005A7E22">
      <w:pPr>
        <w:spacing w:after="0" w:line="240" w:lineRule="auto"/>
      </w:pPr>
      <w:r>
        <w:separator/>
      </w:r>
    </w:p>
  </w:endnote>
  <w:endnote w:type="continuationSeparator" w:id="0">
    <w:p w14:paraId="653544D3" w14:textId="77777777" w:rsidR="005A7E22" w:rsidRDefault="005A7E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589D6" w14:textId="77777777" w:rsidR="00E840A1" w:rsidRDefault="003565C7">
    <w:pPr>
      <w:spacing w:after="0" w:line="259" w:lineRule="auto"/>
      <w:ind w:left="0" w:right="0" w:firstLine="0"/>
    </w:pPr>
    <w:r>
      <w:rPr>
        <w:sz w:val="24"/>
      </w:rPr>
      <w:t xml:space="preserve">V1.0 – 1/30/25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1CF29" w14:textId="64897C7A" w:rsidR="00E840A1" w:rsidRPr="00A003F7" w:rsidRDefault="003565C7">
    <w:pPr>
      <w:spacing w:after="0" w:line="259" w:lineRule="auto"/>
      <w:ind w:left="0" w:right="0" w:firstLine="0"/>
      <w:rPr>
        <w:sz w:val="21"/>
        <w:szCs w:val="22"/>
      </w:rPr>
    </w:pPr>
    <w:r w:rsidRPr="00A003F7">
      <w:rPr>
        <w:szCs w:val="22"/>
      </w:rPr>
      <w:t>V</w:t>
    </w:r>
    <w:r w:rsidR="00A003F7" w:rsidRPr="00A003F7">
      <w:rPr>
        <w:szCs w:val="22"/>
      </w:rPr>
      <w:t>3</w:t>
    </w:r>
    <w:r w:rsidRPr="00A003F7">
      <w:rPr>
        <w:szCs w:val="22"/>
      </w:rPr>
      <w:t xml:space="preserve">.0 – </w:t>
    </w:r>
    <w:r w:rsidR="009642AC">
      <w:rPr>
        <w:szCs w:val="22"/>
      </w:rPr>
      <w:t>10/27</w:t>
    </w:r>
    <w:r w:rsidR="00A003F7" w:rsidRPr="00A003F7">
      <w:rPr>
        <w:szCs w:val="22"/>
      </w:rPr>
      <w:t>/2025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09A8C" w14:textId="77777777" w:rsidR="00E840A1" w:rsidRDefault="003565C7">
    <w:pPr>
      <w:spacing w:after="0" w:line="259" w:lineRule="auto"/>
      <w:ind w:left="0" w:right="0" w:firstLine="0"/>
    </w:pPr>
    <w:r>
      <w:rPr>
        <w:sz w:val="24"/>
      </w:rPr>
      <w:t xml:space="preserve">V1.0 – 1/30/25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9C7B1" w14:textId="77777777" w:rsidR="005A7E22" w:rsidRDefault="005A7E22">
      <w:pPr>
        <w:spacing w:after="0" w:line="240" w:lineRule="auto"/>
      </w:pPr>
      <w:r>
        <w:separator/>
      </w:r>
    </w:p>
  </w:footnote>
  <w:footnote w:type="continuationSeparator" w:id="0">
    <w:p w14:paraId="5CE3440C" w14:textId="77777777" w:rsidR="005A7E22" w:rsidRDefault="005A7E22">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bookmark int2:bookmarkName="_Int_zFKxcyJN" int2:invalidationBookmarkName="" int2:hashCode="tzhtWPSGb8du0v" int2:id="O7pjxJFe">
      <int2:state int2:value="Rejected" int2:type="AugLoop_Text_Critique"/>
    </int2:bookmark>
    <int2:bookmark int2:bookmarkName="_Int_yRAXBXuO" int2:invalidationBookmarkName="" int2:hashCode="bIcFV/0DrrDvvp" int2:id="SUhGLfNy">
      <int2:state int2:value="Rejected" int2:type="AugLoop_Text_Critique"/>
    </int2:bookmark>
    <int2:bookmark int2:bookmarkName="_Int_T3J4WQF2" int2:invalidationBookmarkName="" int2:hashCode="xPb5W91x3pLl3S" int2:id="p7PjaDdh">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E7DB5"/>
    <w:multiLevelType w:val="hybridMultilevel"/>
    <w:tmpl w:val="C0F035DE"/>
    <w:lvl w:ilvl="0" w:tplc="13D0530C">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658CAD6">
      <w:start w:val="1"/>
      <w:numFmt w:val="bullet"/>
      <w:lvlText w:val="o"/>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B7AA5E8">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CFABF76">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32A9802">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47CF76E">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64263F4">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92AD690">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DE8C7BC">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1F52252"/>
    <w:multiLevelType w:val="hybridMultilevel"/>
    <w:tmpl w:val="852448C2"/>
    <w:lvl w:ilvl="0" w:tplc="930008E6">
      <w:start w:val="1"/>
      <w:numFmt w:val="bullet"/>
      <w:lvlText w:val="•"/>
      <w:lvlJc w:val="left"/>
      <w:pPr>
        <w:ind w:left="14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D1A3872">
      <w:start w:val="1"/>
      <w:numFmt w:val="bullet"/>
      <w:lvlText w:val="▪"/>
      <w:lvlJc w:val="left"/>
      <w:pPr>
        <w:ind w:left="1081" w:hanging="3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9E0FE22">
      <w:start w:val="1"/>
      <w:numFmt w:val="bullet"/>
      <w:lvlText w:val="▪"/>
      <w:lvlJc w:val="left"/>
      <w:pPr>
        <w:ind w:left="28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68ADD56">
      <w:start w:val="1"/>
      <w:numFmt w:val="bullet"/>
      <w:lvlText w:val="•"/>
      <w:lvlJc w:val="left"/>
      <w:pPr>
        <w:ind w:left="36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C649452">
      <w:start w:val="1"/>
      <w:numFmt w:val="bullet"/>
      <w:lvlText w:val="o"/>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10CDF40">
      <w:start w:val="1"/>
      <w:numFmt w:val="bullet"/>
      <w:lvlText w:val="▪"/>
      <w:lvlJc w:val="left"/>
      <w:pPr>
        <w:ind w:left="50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54CC442">
      <w:start w:val="1"/>
      <w:numFmt w:val="bullet"/>
      <w:lvlText w:val="•"/>
      <w:lvlJc w:val="left"/>
      <w:pPr>
        <w:ind w:left="57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6985554">
      <w:start w:val="1"/>
      <w:numFmt w:val="bullet"/>
      <w:lvlText w:val="o"/>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F6E1206">
      <w:start w:val="1"/>
      <w:numFmt w:val="bullet"/>
      <w:lvlText w:val="▪"/>
      <w:lvlJc w:val="left"/>
      <w:pPr>
        <w:ind w:left="72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5C06B62"/>
    <w:multiLevelType w:val="hybridMultilevel"/>
    <w:tmpl w:val="2AEADC8E"/>
    <w:lvl w:ilvl="0" w:tplc="CC905266">
      <w:start w:val="1"/>
      <w:numFmt w:val="decimal"/>
      <w:lvlText w:val="%1."/>
      <w:lvlJc w:val="left"/>
      <w:pPr>
        <w:ind w:left="361"/>
      </w:pPr>
      <w:rPr>
        <w:rFonts w:ascii="Calibri" w:eastAsia="Calibri" w:hAnsi="Calibri" w:cs="Calibri"/>
        <w:b/>
        <w:bCs w:val="0"/>
        <w:i w:val="0"/>
        <w:strike w:val="0"/>
        <w:dstrike w:val="0"/>
        <w:color w:val="000000" w:themeColor="text1"/>
        <w:sz w:val="22"/>
        <w:szCs w:val="22"/>
        <w:u w:val="none" w:color="000000"/>
        <w:bdr w:val="none" w:sz="0" w:space="0" w:color="auto"/>
        <w:shd w:val="clear" w:color="auto" w:fill="auto"/>
        <w:vertAlign w:val="baseline"/>
      </w:rPr>
    </w:lvl>
    <w:lvl w:ilvl="1" w:tplc="3E080EC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C7E341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5DC94AA">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1C8B9B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FD06426">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B42CCF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694D74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DE0868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5DA55BB"/>
    <w:multiLevelType w:val="hybridMultilevel"/>
    <w:tmpl w:val="8D64984E"/>
    <w:lvl w:ilvl="0" w:tplc="04090001">
      <w:start w:val="1"/>
      <w:numFmt w:val="bullet"/>
      <w:lvlText w:val=""/>
      <w:lvlJc w:val="left"/>
      <w:pPr>
        <w:ind w:left="72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DAD730F"/>
    <w:multiLevelType w:val="hybridMultilevel"/>
    <w:tmpl w:val="6E00904A"/>
    <w:lvl w:ilvl="0" w:tplc="04090003">
      <w:start w:val="1"/>
      <w:numFmt w:val="bullet"/>
      <w:lvlText w:val="o"/>
      <w:lvlJc w:val="left"/>
      <w:pPr>
        <w:ind w:left="1080" w:hanging="360"/>
      </w:pPr>
      <w:rPr>
        <w:rFonts w:ascii="Courier New" w:hAnsi="Courier New" w:cs="Courier New" w:hint="default"/>
        <w:b w:val="0"/>
        <w:i w:val="0"/>
        <w:strike w:val="0"/>
        <w:dstrike w:val="0"/>
        <w:color w:val="000000"/>
        <w:sz w:val="22"/>
        <w:szCs w:val="22"/>
        <w:u w:val="none" w:color="000000"/>
        <w:bdr w:val="none" w:sz="0" w:space="0" w:color="auto"/>
        <w:shd w:val="clear" w:color="auto" w:fill="auto"/>
        <w:vertAlign w:val="baseli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AE7668"/>
    <w:multiLevelType w:val="hybridMultilevel"/>
    <w:tmpl w:val="84DA2396"/>
    <w:lvl w:ilvl="0" w:tplc="7D1C3EF4">
      <w:start w:val="1"/>
      <w:numFmt w:val="bullet"/>
      <w:lvlText w:val="•"/>
      <w:lvlJc w:val="left"/>
      <w:pPr>
        <w:ind w:left="14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034A524">
      <w:start w:val="1"/>
      <w:numFmt w:val="bullet"/>
      <w:lvlText w:val="o"/>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8DE6B5E">
      <w:start w:val="1"/>
      <w:numFmt w:val="bullet"/>
      <w:lvlText w:val="▪"/>
      <w:lvlJc w:val="left"/>
      <w:pPr>
        <w:ind w:left="28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424BC76">
      <w:start w:val="1"/>
      <w:numFmt w:val="bullet"/>
      <w:lvlText w:val="•"/>
      <w:lvlJc w:val="left"/>
      <w:pPr>
        <w:ind w:left="36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B4891C0">
      <w:start w:val="1"/>
      <w:numFmt w:val="bullet"/>
      <w:lvlText w:val="o"/>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3FE10A4">
      <w:start w:val="1"/>
      <w:numFmt w:val="bullet"/>
      <w:lvlText w:val="▪"/>
      <w:lvlJc w:val="left"/>
      <w:pPr>
        <w:ind w:left="50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FA20F1E">
      <w:start w:val="1"/>
      <w:numFmt w:val="bullet"/>
      <w:lvlText w:val="•"/>
      <w:lvlJc w:val="left"/>
      <w:pPr>
        <w:ind w:left="57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156CDAE">
      <w:start w:val="1"/>
      <w:numFmt w:val="bullet"/>
      <w:lvlText w:val="o"/>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394F6D8">
      <w:start w:val="1"/>
      <w:numFmt w:val="bullet"/>
      <w:lvlText w:val="▪"/>
      <w:lvlJc w:val="left"/>
      <w:pPr>
        <w:ind w:left="72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46D762E7"/>
    <w:multiLevelType w:val="hybridMultilevel"/>
    <w:tmpl w:val="002CF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1A0927"/>
    <w:multiLevelType w:val="hybridMultilevel"/>
    <w:tmpl w:val="98B8569E"/>
    <w:lvl w:ilvl="0" w:tplc="04090001">
      <w:start w:val="1"/>
      <w:numFmt w:val="bullet"/>
      <w:lvlText w:val=""/>
      <w:lvlJc w:val="left"/>
      <w:pPr>
        <w:ind w:left="1490" w:hanging="360"/>
      </w:pPr>
      <w:rPr>
        <w:rFonts w:ascii="Symbol" w:hAnsi="Symbol" w:hint="default"/>
      </w:rPr>
    </w:lvl>
    <w:lvl w:ilvl="1" w:tplc="04090003" w:tentative="1">
      <w:start w:val="1"/>
      <w:numFmt w:val="bullet"/>
      <w:lvlText w:val="o"/>
      <w:lvlJc w:val="left"/>
      <w:pPr>
        <w:ind w:left="2210" w:hanging="360"/>
      </w:pPr>
      <w:rPr>
        <w:rFonts w:ascii="Courier New" w:hAnsi="Courier New" w:cs="Courier New" w:hint="default"/>
      </w:rPr>
    </w:lvl>
    <w:lvl w:ilvl="2" w:tplc="04090005" w:tentative="1">
      <w:start w:val="1"/>
      <w:numFmt w:val="bullet"/>
      <w:lvlText w:val=""/>
      <w:lvlJc w:val="left"/>
      <w:pPr>
        <w:ind w:left="2930" w:hanging="360"/>
      </w:pPr>
      <w:rPr>
        <w:rFonts w:ascii="Wingdings" w:hAnsi="Wingdings" w:hint="default"/>
      </w:rPr>
    </w:lvl>
    <w:lvl w:ilvl="3" w:tplc="04090001" w:tentative="1">
      <w:start w:val="1"/>
      <w:numFmt w:val="bullet"/>
      <w:lvlText w:val=""/>
      <w:lvlJc w:val="left"/>
      <w:pPr>
        <w:ind w:left="3650" w:hanging="360"/>
      </w:pPr>
      <w:rPr>
        <w:rFonts w:ascii="Symbol" w:hAnsi="Symbol" w:hint="default"/>
      </w:rPr>
    </w:lvl>
    <w:lvl w:ilvl="4" w:tplc="04090003" w:tentative="1">
      <w:start w:val="1"/>
      <w:numFmt w:val="bullet"/>
      <w:lvlText w:val="o"/>
      <w:lvlJc w:val="left"/>
      <w:pPr>
        <w:ind w:left="4370" w:hanging="360"/>
      </w:pPr>
      <w:rPr>
        <w:rFonts w:ascii="Courier New" w:hAnsi="Courier New" w:cs="Courier New" w:hint="default"/>
      </w:rPr>
    </w:lvl>
    <w:lvl w:ilvl="5" w:tplc="04090005" w:tentative="1">
      <w:start w:val="1"/>
      <w:numFmt w:val="bullet"/>
      <w:lvlText w:val=""/>
      <w:lvlJc w:val="left"/>
      <w:pPr>
        <w:ind w:left="5090" w:hanging="360"/>
      </w:pPr>
      <w:rPr>
        <w:rFonts w:ascii="Wingdings" w:hAnsi="Wingdings" w:hint="default"/>
      </w:rPr>
    </w:lvl>
    <w:lvl w:ilvl="6" w:tplc="04090001" w:tentative="1">
      <w:start w:val="1"/>
      <w:numFmt w:val="bullet"/>
      <w:lvlText w:val=""/>
      <w:lvlJc w:val="left"/>
      <w:pPr>
        <w:ind w:left="5810" w:hanging="360"/>
      </w:pPr>
      <w:rPr>
        <w:rFonts w:ascii="Symbol" w:hAnsi="Symbol" w:hint="default"/>
      </w:rPr>
    </w:lvl>
    <w:lvl w:ilvl="7" w:tplc="04090003" w:tentative="1">
      <w:start w:val="1"/>
      <w:numFmt w:val="bullet"/>
      <w:lvlText w:val="o"/>
      <w:lvlJc w:val="left"/>
      <w:pPr>
        <w:ind w:left="6530" w:hanging="360"/>
      </w:pPr>
      <w:rPr>
        <w:rFonts w:ascii="Courier New" w:hAnsi="Courier New" w:cs="Courier New" w:hint="default"/>
      </w:rPr>
    </w:lvl>
    <w:lvl w:ilvl="8" w:tplc="04090005" w:tentative="1">
      <w:start w:val="1"/>
      <w:numFmt w:val="bullet"/>
      <w:lvlText w:val=""/>
      <w:lvlJc w:val="left"/>
      <w:pPr>
        <w:ind w:left="7250" w:hanging="360"/>
      </w:pPr>
      <w:rPr>
        <w:rFonts w:ascii="Wingdings" w:hAnsi="Wingdings" w:hint="default"/>
      </w:rPr>
    </w:lvl>
  </w:abstractNum>
  <w:abstractNum w:abstractNumId="8" w15:restartNumberingAfterBreak="0">
    <w:nsid w:val="57F10A69"/>
    <w:multiLevelType w:val="hybridMultilevel"/>
    <w:tmpl w:val="1CA2CD2E"/>
    <w:lvl w:ilvl="0" w:tplc="F11C47A6">
      <w:start w:val="1"/>
      <w:numFmt w:val="bullet"/>
      <w:lvlText w:val="•"/>
      <w:lvlJc w:val="left"/>
      <w:pPr>
        <w:ind w:left="13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B808B9C">
      <w:start w:val="1"/>
      <w:numFmt w:val="bullet"/>
      <w:lvlText w:val="o"/>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980C6B8">
      <w:start w:val="1"/>
      <w:numFmt w:val="bullet"/>
      <w:lvlText w:val="▪"/>
      <w:lvlJc w:val="left"/>
      <w:pPr>
        <w:ind w:left="28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67482D4">
      <w:start w:val="1"/>
      <w:numFmt w:val="bullet"/>
      <w:lvlText w:val="•"/>
      <w:lvlJc w:val="left"/>
      <w:pPr>
        <w:ind w:left="36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1F2EC3A">
      <w:start w:val="1"/>
      <w:numFmt w:val="bullet"/>
      <w:lvlText w:val="o"/>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BC076E2">
      <w:start w:val="1"/>
      <w:numFmt w:val="bullet"/>
      <w:lvlText w:val="▪"/>
      <w:lvlJc w:val="left"/>
      <w:pPr>
        <w:ind w:left="50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0F21562">
      <w:start w:val="1"/>
      <w:numFmt w:val="bullet"/>
      <w:lvlText w:val="•"/>
      <w:lvlJc w:val="left"/>
      <w:pPr>
        <w:ind w:left="57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6D6D086">
      <w:start w:val="1"/>
      <w:numFmt w:val="bullet"/>
      <w:lvlText w:val="o"/>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C841D8E">
      <w:start w:val="1"/>
      <w:numFmt w:val="bullet"/>
      <w:lvlText w:val="▪"/>
      <w:lvlJc w:val="left"/>
      <w:pPr>
        <w:ind w:left="72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64E24178"/>
    <w:multiLevelType w:val="hybridMultilevel"/>
    <w:tmpl w:val="FFFFFFFF"/>
    <w:lvl w:ilvl="0" w:tplc="E39E9F10">
      <w:start w:val="1"/>
      <w:numFmt w:val="decimal"/>
      <w:lvlText w:val="%1."/>
      <w:lvlJc w:val="left"/>
      <w:pPr>
        <w:ind w:left="1430" w:hanging="360"/>
      </w:pPr>
    </w:lvl>
    <w:lvl w:ilvl="1" w:tplc="D4D44BDC">
      <w:start w:val="1"/>
      <w:numFmt w:val="lowerLetter"/>
      <w:lvlText w:val="%2."/>
      <w:lvlJc w:val="left"/>
      <w:pPr>
        <w:ind w:left="2150" w:hanging="360"/>
      </w:pPr>
    </w:lvl>
    <w:lvl w:ilvl="2" w:tplc="B510DCA8">
      <w:start w:val="1"/>
      <w:numFmt w:val="lowerRoman"/>
      <w:lvlText w:val="%3."/>
      <w:lvlJc w:val="right"/>
      <w:pPr>
        <w:ind w:left="2870" w:hanging="180"/>
      </w:pPr>
    </w:lvl>
    <w:lvl w:ilvl="3" w:tplc="C8D4EFE4">
      <w:start w:val="1"/>
      <w:numFmt w:val="decimal"/>
      <w:lvlText w:val="%4."/>
      <w:lvlJc w:val="left"/>
      <w:pPr>
        <w:ind w:left="3590" w:hanging="360"/>
      </w:pPr>
    </w:lvl>
    <w:lvl w:ilvl="4" w:tplc="8504681C">
      <w:start w:val="1"/>
      <w:numFmt w:val="lowerLetter"/>
      <w:lvlText w:val="%5."/>
      <w:lvlJc w:val="left"/>
      <w:pPr>
        <w:ind w:left="4310" w:hanging="360"/>
      </w:pPr>
    </w:lvl>
    <w:lvl w:ilvl="5" w:tplc="7EC617B6">
      <w:start w:val="1"/>
      <w:numFmt w:val="lowerRoman"/>
      <w:lvlText w:val="%6."/>
      <w:lvlJc w:val="right"/>
      <w:pPr>
        <w:ind w:left="5030" w:hanging="180"/>
      </w:pPr>
    </w:lvl>
    <w:lvl w:ilvl="6" w:tplc="1E2600DC">
      <w:start w:val="1"/>
      <w:numFmt w:val="decimal"/>
      <w:lvlText w:val="%7."/>
      <w:lvlJc w:val="left"/>
      <w:pPr>
        <w:ind w:left="5750" w:hanging="360"/>
      </w:pPr>
    </w:lvl>
    <w:lvl w:ilvl="7" w:tplc="56B03470">
      <w:start w:val="1"/>
      <w:numFmt w:val="lowerLetter"/>
      <w:lvlText w:val="%8."/>
      <w:lvlJc w:val="left"/>
      <w:pPr>
        <w:ind w:left="6470" w:hanging="360"/>
      </w:pPr>
    </w:lvl>
    <w:lvl w:ilvl="8" w:tplc="1D604AEA">
      <w:start w:val="1"/>
      <w:numFmt w:val="lowerRoman"/>
      <w:lvlText w:val="%9."/>
      <w:lvlJc w:val="right"/>
      <w:pPr>
        <w:ind w:left="7190" w:hanging="180"/>
      </w:pPr>
    </w:lvl>
  </w:abstractNum>
  <w:abstractNum w:abstractNumId="10" w15:restartNumberingAfterBreak="0">
    <w:nsid w:val="6A8950C8"/>
    <w:multiLevelType w:val="hybridMultilevel"/>
    <w:tmpl w:val="81262B88"/>
    <w:lvl w:ilvl="0" w:tplc="6C1E32C6">
      <w:start w:val="1"/>
      <w:numFmt w:val="bullet"/>
      <w:lvlText w:val="•"/>
      <w:lvlJc w:val="left"/>
      <w:pPr>
        <w:ind w:left="14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A52A848">
      <w:start w:val="1"/>
      <w:numFmt w:val="bullet"/>
      <w:lvlText w:val="o"/>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1FE6080">
      <w:start w:val="1"/>
      <w:numFmt w:val="bullet"/>
      <w:lvlText w:val="▪"/>
      <w:lvlJc w:val="left"/>
      <w:pPr>
        <w:ind w:left="28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D2A5E7A">
      <w:start w:val="1"/>
      <w:numFmt w:val="bullet"/>
      <w:lvlText w:val="•"/>
      <w:lvlJc w:val="left"/>
      <w:pPr>
        <w:ind w:left="36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1767708">
      <w:start w:val="1"/>
      <w:numFmt w:val="bullet"/>
      <w:lvlText w:val="o"/>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0AE0284">
      <w:start w:val="1"/>
      <w:numFmt w:val="bullet"/>
      <w:lvlText w:val="▪"/>
      <w:lvlJc w:val="left"/>
      <w:pPr>
        <w:ind w:left="50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3E0C1DE">
      <w:start w:val="1"/>
      <w:numFmt w:val="bullet"/>
      <w:lvlText w:val="•"/>
      <w:lvlJc w:val="left"/>
      <w:pPr>
        <w:ind w:left="57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E9CEBAA">
      <w:start w:val="1"/>
      <w:numFmt w:val="bullet"/>
      <w:lvlText w:val="o"/>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AAA5270">
      <w:start w:val="1"/>
      <w:numFmt w:val="bullet"/>
      <w:lvlText w:val="▪"/>
      <w:lvlJc w:val="left"/>
      <w:pPr>
        <w:ind w:left="72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738A4798"/>
    <w:multiLevelType w:val="hybridMultilevel"/>
    <w:tmpl w:val="CB10E1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A83C9162">
      <w:start w:val="1"/>
      <w:numFmt w:val="bullet"/>
      <w:lvlText w:val=""/>
      <w:lvlJc w:val="left"/>
      <w:pPr>
        <w:ind w:left="2160" w:hanging="360"/>
      </w:pPr>
      <w:rPr>
        <w:rFonts w:ascii="Wingdings" w:hAnsi="Wingdings" w:hint="default"/>
        <w:color w:val="000000" w:themeColor="text1"/>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55C13C4"/>
    <w:multiLevelType w:val="hybridMultilevel"/>
    <w:tmpl w:val="DC08ACB4"/>
    <w:lvl w:ilvl="0" w:tplc="0409000F">
      <w:start w:val="1"/>
      <w:numFmt w:val="decimal"/>
      <w:lvlText w:val="%1."/>
      <w:lvlJc w:val="left"/>
      <w:pPr>
        <w:ind w:left="1440" w:hanging="360"/>
      </w:pPr>
    </w:lvl>
    <w:lvl w:ilvl="1" w:tplc="FFFFFFFF"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77F67652"/>
    <w:multiLevelType w:val="hybridMultilevel"/>
    <w:tmpl w:val="F63048C0"/>
    <w:lvl w:ilvl="0" w:tplc="6548EE9E">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B0EA3EA">
      <w:start w:val="1"/>
      <w:numFmt w:val="bullet"/>
      <w:lvlText w:val="o"/>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D1A3872">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48816A8">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9FCDA34">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3C89D5C">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EDE6A54">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F408A58">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7B64112">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996767549">
    <w:abstractNumId w:val="9"/>
  </w:num>
  <w:num w:numId="2" w16cid:durableId="1640956382">
    <w:abstractNumId w:val="2"/>
  </w:num>
  <w:num w:numId="3" w16cid:durableId="1942882480">
    <w:abstractNumId w:val="13"/>
  </w:num>
  <w:num w:numId="4" w16cid:durableId="1972175330">
    <w:abstractNumId w:val="0"/>
  </w:num>
  <w:num w:numId="5" w16cid:durableId="1521240494">
    <w:abstractNumId w:val="10"/>
  </w:num>
  <w:num w:numId="6" w16cid:durableId="176115243">
    <w:abstractNumId w:val="8"/>
  </w:num>
  <w:num w:numId="7" w16cid:durableId="1694302672">
    <w:abstractNumId w:val="5"/>
  </w:num>
  <w:num w:numId="8" w16cid:durableId="1992783630">
    <w:abstractNumId w:val="1"/>
  </w:num>
  <w:num w:numId="9" w16cid:durableId="337931963">
    <w:abstractNumId w:val="6"/>
  </w:num>
  <w:num w:numId="10" w16cid:durableId="1326203861">
    <w:abstractNumId w:val="12"/>
  </w:num>
  <w:num w:numId="11" w16cid:durableId="1310746189">
    <w:abstractNumId w:val="7"/>
  </w:num>
  <w:num w:numId="12" w16cid:durableId="320013744">
    <w:abstractNumId w:val="11"/>
  </w:num>
  <w:num w:numId="13" w16cid:durableId="1458648668">
    <w:abstractNumId w:val="4"/>
  </w:num>
  <w:num w:numId="14" w16cid:durableId="5571269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40A1"/>
    <w:rsid w:val="00036DED"/>
    <w:rsid w:val="000A636A"/>
    <w:rsid w:val="00171C1C"/>
    <w:rsid w:val="00197DC0"/>
    <w:rsid w:val="001B1E2F"/>
    <w:rsid w:val="001E066C"/>
    <w:rsid w:val="00200D5E"/>
    <w:rsid w:val="00237A0B"/>
    <w:rsid w:val="00294FE1"/>
    <w:rsid w:val="00320F7D"/>
    <w:rsid w:val="003231AD"/>
    <w:rsid w:val="003333DC"/>
    <w:rsid w:val="003565C7"/>
    <w:rsid w:val="003C131A"/>
    <w:rsid w:val="003D0EC1"/>
    <w:rsid w:val="003F66A3"/>
    <w:rsid w:val="004818C8"/>
    <w:rsid w:val="004F6616"/>
    <w:rsid w:val="005A7E22"/>
    <w:rsid w:val="005B4698"/>
    <w:rsid w:val="005D7A07"/>
    <w:rsid w:val="0061200F"/>
    <w:rsid w:val="00633F4D"/>
    <w:rsid w:val="006359B7"/>
    <w:rsid w:val="00641D9D"/>
    <w:rsid w:val="00642EAF"/>
    <w:rsid w:val="006465B7"/>
    <w:rsid w:val="006627A8"/>
    <w:rsid w:val="00674D59"/>
    <w:rsid w:val="00694867"/>
    <w:rsid w:val="0074559B"/>
    <w:rsid w:val="00777CB6"/>
    <w:rsid w:val="00793C75"/>
    <w:rsid w:val="007A31FB"/>
    <w:rsid w:val="007C2DD9"/>
    <w:rsid w:val="007D711D"/>
    <w:rsid w:val="007F0DEF"/>
    <w:rsid w:val="008816C5"/>
    <w:rsid w:val="00917D1E"/>
    <w:rsid w:val="00949CC6"/>
    <w:rsid w:val="009642AC"/>
    <w:rsid w:val="00975DC5"/>
    <w:rsid w:val="00977BFB"/>
    <w:rsid w:val="009E284B"/>
    <w:rsid w:val="009E4F4D"/>
    <w:rsid w:val="00A003F7"/>
    <w:rsid w:val="00A227B5"/>
    <w:rsid w:val="00A55BEA"/>
    <w:rsid w:val="00A85B41"/>
    <w:rsid w:val="00A875B4"/>
    <w:rsid w:val="00AA5A4C"/>
    <w:rsid w:val="00AD215E"/>
    <w:rsid w:val="00B06D67"/>
    <w:rsid w:val="00B53325"/>
    <w:rsid w:val="00B95DC9"/>
    <w:rsid w:val="00C521E6"/>
    <w:rsid w:val="00C65358"/>
    <w:rsid w:val="00C93CF9"/>
    <w:rsid w:val="00C96047"/>
    <w:rsid w:val="00CF199F"/>
    <w:rsid w:val="00CF536C"/>
    <w:rsid w:val="00DA33B1"/>
    <w:rsid w:val="00DA40C4"/>
    <w:rsid w:val="00DB5029"/>
    <w:rsid w:val="00E723BC"/>
    <w:rsid w:val="00E840A1"/>
    <w:rsid w:val="00EE2441"/>
    <w:rsid w:val="00EE7F0D"/>
    <w:rsid w:val="00EF35D9"/>
    <w:rsid w:val="02052399"/>
    <w:rsid w:val="08C3C7EB"/>
    <w:rsid w:val="0D284A7B"/>
    <w:rsid w:val="0ED6FD59"/>
    <w:rsid w:val="1059387D"/>
    <w:rsid w:val="114CC594"/>
    <w:rsid w:val="11C3AD3F"/>
    <w:rsid w:val="16234182"/>
    <w:rsid w:val="18557772"/>
    <w:rsid w:val="1A58E109"/>
    <w:rsid w:val="1A92EE63"/>
    <w:rsid w:val="1BC1DB86"/>
    <w:rsid w:val="1CAF6B13"/>
    <w:rsid w:val="254C5E29"/>
    <w:rsid w:val="2646C4EE"/>
    <w:rsid w:val="289E8ACE"/>
    <w:rsid w:val="28B960B5"/>
    <w:rsid w:val="291159D7"/>
    <w:rsid w:val="2AA8078E"/>
    <w:rsid w:val="3313D4D9"/>
    <w:rsid w:val="34245F60"/>
    <w:rsid w:val="3484A5C3"/>
    <w:rsid w:val="3659D1EB"/>
    <w:rsid w:val="3A5C9F3A"/>
    <w:rsid w:val="3A78C19D"/>
    <w:rsid w:val="3D3B1BB2"/>
    <w:rsid w:val="3DE63141"/>
    <w:rsid w:val="3E866914"/>
    <w:rsid w:val="3F3E4663"/>
    <w:rsid w:val="3F800A11"/>
    <w:rsid w:val="41023D7D"/>
    <w:rsid w:val="427A6CB2"/>
    <w:rsid w:val="42CA3559"/>
    <w:rsid w:val="478B7F5A"/>
    <w:rsid w:val="48C88803"/>
    <w:rsid w:val="4AC3FEC1"/>
    <w:rsid w:val="4ADDE7D6"/>
    <w:rsid w:val="4B2C4C9D"/>
    <w:rsid w:val="4CDECF6B"/>
    <w:rsid w:val="4DE65471"/>
    <w:rsid w:val="51221A39"/>
    <w:rsid w:val="52DCAA7B"/>
    <w:rsid w:val="571AA60C"/>
    <w:rsid w:val="5B3AF08C"/>
    <w:rsid w:val="5DAEFE0F"/>
    <w:rsid w:val="63FE9594"/>
    <w:rsid w:val="641D861F"/>
    <w:rsid w:val="6629DB54"/>
    <w:rsid w:val="66568251"/>
    <w:rsid w:val="6775A45B"/>
    <w:rsid w:val="6A1BC915"/>
    <w:rsid w:val="6F9BD1AD"/>
    <w:rsid w:val="79BBA668"/>
    <w:rsid w:val="7E21843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79181"/>
  <w15:docId w15:val="{84F82421-1849-4B94-B088-512E26172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8" w:line="248" w:lineRule="auto"/>
      <w:ind w:left="370" w:right="249" w:hanging="370"/>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3" w:line="259" w:lineRule="auto"/>
      <w:ind w:left="10" w:hanging="10"/>
      <w:outlineLvl w:val="0"/>
    </w:pPr>
    <w:rPr>
      <w:rFonts w:ascii="Calibri" w:eastAsia="Calibri" w:hAnsi="Calibri" w:cs="Calibri"/>
      <w:b/>
      <w:color w:val="000000"/>
      <w:sz w:val="22"/>
    </w:rPr>
  </w:style>
  <w:style w:type="paragraph" w:styleId="Heading2">
    <w:name w:val="heading 2"/>
    <w:next w:val="Normal"/>
    <w:link w:val="Heading2Char"/>
    <w:uiPriority w:val="9"/>
    <w:unhideWhenUsed/>
    <w:qFormat/>
    <w:pPr>
      <w:keepNext/>
      <w:keepLines/>
      <w:spacing w:after="3" w:line="259" w:lineRule="auto"/>
      <w:ind w:left="10" w:hanging="10"/>
      <w:outlineLvl w:val="1"/>
    </w:pPr>
    <w:rPr>
      <w:rFonts w:ascii="Calibri" w:eastAsia="Calibri" w:hAnsi="Calibri" w:cs="Calibri"/>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2"/>
    </w:rPr>
  </w:style>
  <w:style w:type="character" w:customStyle="1" w:styleId="Heading2Char">
    <w:name w:val="Heading 2 Char"/>
    <w:link w:val="Heading2"/>
    <w:rPr>
      <w:rFonts w:ascii="Calibri" w:eastAsia="Calibri" w:hAnsi="Calibri" w:cs="Calibri"/>
      <w:b/>
      <w:color w:val="000000"/>
      <w:sz w:val="22"/>
    </w:rPr>
  </w:style>
  <w:style w:type="paragraph" w:styleId="ListParagraph">
    <w:name w:val="List Paragraph"/>
    <w:basedOn w:val="Normal"/>
    <w:uiPriority w:val="34"/>
    <w:qFormat/>
    <w:rsid w:val="00237A0B"/>
    <w:pPr>
      <w:ind w:left="720"/>
      <w:contextualSpacing/>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Calibri" w:eastAsia="Calibri" w:hAnsi="Calibri" w:cs="Calibri"/>
      <w:color w:val="000000"/>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C96047"/>
    <w:rPr>
      <w:b/>
      <w:bCs/>
    </w:rPr>
  </w:style>
  <w:style w:type="character" w:customStyle="1" w:styleId="CommentSubjectChar">
    <w:name w:val="Comment Subject Char"/>
    <w:basedOn w:val="CommentTextChar"/>
    <w:link w:val="CommentSubject"/>
    <w:uiPriority w:val="99"/>
    <w:semiHidden/>
    <w:rsid w:val="00C96047"/>
    <w:rPr>
      <w:rFonts w:ascii="Calibri" w:eastAsia="Calibri" w:hAnsi="Calibri" w:cs="Calibri"/>
      <w:b/>
      <w:bCs/>
      <w:color w:val="000000"/>
      <w:sz w:val="20"/>
      <w:szCs w:val="20"/>
    </w:rPr>
  </w:style>
  <w:style w:type="paragraph" w:styleId="Header">
    <w:name w:val="header"/>
    <w:basedOn w:val="Normal"/>
    <w:link w:val="HeaderChar"/>
    <w:uiPriority w:val="99"/>
    <w:unhideWhenUsed/>
    <w:rsid w:val="00197D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7DC0"/>
    <w:rPr>
      <w:rFonts w:ascii="Calibri" w:eastAsia="Calibri" w:hAnsi="Calibri" w:cs="Calibri"/>
      <w:color w:val="000000"/>
      <w:sz w:val="22"/>
    </w:rPr>
  </w:style>
  <w:style w:type="paragraph" w:styleId="Footer">
    <w:name w:val="footer"/>
    <w:basedOn w:val="Normal"/>
    <w:link w:val="FooterChar"/>
    <w:uiPriority w:val="99"/>
    <w:semiHidden/>
    <w:unhideWhenUsed/>
    <w:rsid w:val="00197DC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97DC0"/>
    <w:rPr>
      <w:rFonts w:ascii="Calibri" w:eastAsia="Calibri" w:hAnsi="Calibri" w:cs="Calibri"/>
      <w:color w:val="000000"/>
      <w:sz w:val="22"/>
    </w:rPr>
  </w:style>
  <w:style w:type="character" w:styleId="Hyperlink">
    <w:name w:val="Hyperlink"/>
    <w:basedOn w:val="DefaultParagraphFont"/>
    <w:uiPriority w:val="99"/>
    <w:unhideWhenUsed/>
    <w:rsid w:val="001B1E2F"/>
    <w:rPr>
      <w:color w:val="467886" w:themeColor="hyperlink"/>
      <w:u w:val="single"/>
    </w:rPr>
  </w:style>
  <w:style w:type="character" w:styleId="UnresolvedMention">
    <w:name w:val="Unresolved Mention"/>
    <w:basedOn w:val="DefaultParagraphFont"/>
    <w:uiPriority w:val="99"/>
    <w:semiHidden/>
    <w:unhideWhenUsed/>
    <w:rsid w:val="001B1E2F"/>
    <w:rPr>
      <w:color w:val="605E5C"/>
      <w:shd w:val="clear" w:color="auto" w:fill="E1DFDD"/>
    </w:rPr>
  </w:style>
  <w:style w:type="character" w:styleId="FollowedHyperlink">
    <w:name w:val="FollowedHyperlink"/>
    <w:basedOn w:val="DefaultParagraphFont"/>
    <w:uiPriority w:val="99"/>
    <w:semiHidden/>
    <w:unhideWhenUsed/>
    <w:rsid w:val="001B1E2F"/>
    <w:rPr>
      <w:color w:val="96607D" w:themeColor="followedHyperlink"/>
      <w:u w:val="single"/>
    </w:rPr>
  </w:style>
  <w:style w:type="table" w:styleId="TableGrid">
    <w:name w:val="Table Grid"/>
    <w:basedOn w:val="TableNormal"/>
    <w:uiPriority w:val="39"/>
    <w:rsid w:val="00EF35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microsoft.com/office/2020/10/relationships/intelligence" Target="intelligence2.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3d4fcd4-1a9f-4798-8565-78207e47e061" xsi:nil="true"/>
    <lcf76f155ced4ddcb4097134ff3c332f xmlns="f246dbd1-030f-4c41-bde1-e5f7d1ce08f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9942DB15C10BA46878F209ABEAD5579" ma:contentTypeVersion="18" ma:contentTypeDescription="Create a new document." ma:contentTypeScope="" ma:versionID="39a1eebaa348c3c060a462ddb0fdf33a">
  <xsd:schema xmlns:xsd="http://www.w3.org/2001/XMLSchema" xmlns:xs="http://www.w3.org/2001/XMLSchema" xmlns:p="http://schemas.microsoft.com/office/2006/metadata/properties" xmlns:ns2="f246dbd1-030f-4c41-bde1-e5f7d1ce08fa" xmlns:ns3="83d4fcd4-1a9f-4798-8565-78207e47e061" targetNamespace="http://schemas.microsoft.com/office/2006/metadata/properties" ma:root="true" ma:fieldsID="b2557edbda163f3c355b104464de4eff" ns2:_="" ns3:_="">
    <xsd:import namespace="f246dbd1-030f-4c41-bde1-e5f7d1ce08fa"/>
    <xsd:import namespace="83d4fcd4-1a9f-4798-8565-78207e47e06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46dbd1-030f-4c41-bde1-e5f7d1ce08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0cfaf61-a386-4e56-813a-817f6a1f5b25"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d4fcd4-1a9f-4798-8565-78207e47e06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d5240f6-184e-48ec-a26b-1ab3fc29ebbc}" ma:internalName="TaxCatchAll" ma:showField="CatchAllData" ma:web="83d4fcd4-1a9f-4798-8565-78207e47e061">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FA9BC8-81A6-4337-BCC9-3BD0CEFBF19C}">
  <ds:schemaRefs>
    <ds:schemaRef ds:uri="http://schemas.microsoft.com/office/2006/metadata/properties"/>
    <ds:schemaRef ds:uri="http://schemas.microsoft.com/office/infopath/2007/PartnerControls"/>
    <ds:schemaRef ds:uri="83d4fcd4-1a9f-4798-8565-78207e47e061"/>
    <ds:schemaRef ds:uri="f246dbd1-030f-4c41-bde1-e5f7d1ce08fa"/>
  </ds:schemaRefs>
</ds:datastoreItem>
</file>

<file path=customXml/itemProps2.xml><?xml version="1.0" encoding="utf-8"?>
<ds:datastoreItem xmlns:ds="http://schemas.openxmlformats.org/officeDocument/2006/customXml" ds:itemID="{158239EE-C5CB-4301-AFB6-AACBDF23BF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46dbd1-030f-4c41-bde1-e5f7d1ce08fa"/>
    <ds:schemaRef ds:uri="83d4fcd4-1a9f-4798-8565-78207e47e0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052ED4-0DB4-4A5F-AF78-CDAFD3DCE8E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6</Pages>
  <Words>1490</Words>
  <Characters>8497</Characters>
  <Application>Microsoft Office Word</Application>
  <DocSecurity>0</DocSecurity>
  <Lines>70</Lines>
  <Paragraphs>19</Paragraphs>
  <ScaleCrop>false</ScaleCrop>
  <Company/>
  <LinksUpToDate>false</LinksUpToDate>
  <CharactersWithSpaces>9968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Krauss, Rob</dc:creator>
  <cp:keywords/>
  <cp:lastModifiedBy>Krauss, Rob</cp:lastModifiedBy>
  <cp:revision>42</cp:revision>
  <dcterms:created xsi:type="dcterms:W3CDTF">2025-09-08T16:42:00Z</dcterms:created>
  <dcterms:modified xsi:type="dcterms:W3CDTF">2025-10-29T23:07:00Z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0x01010029942DB15C10BA46878F209ABEAD5579</vt:lpwstr>
  </property>
  <property fmtid="{D5CDD505-2E9C-101B-9397-08002B2CF9AE}" pid="3" name="MediaServiceImageTags">
    <vt:lpwstr/>
  </property>
</Properties>
</file>